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A3" w:rsidRDefault="009104F9">
      <w:r>
        <w:rPr>
          <w:rFonts w:hint="eastAsia"/>
        </w:rPr>
        <w:t>该激光光源采集模块未交货，公司内部返厂维修，修改模块限频设计，返修完成。</w:t>
      </w:r>
      <w:bookmarkStart w:id="0" w:name="_GoBack"/>
      <w:bookmarkEnd w:id="0"/>
    </w:p>
    <w:sectPr w:rsidR="00F9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B7"/>
    <w:rsid w:val="004C65B7"/>
    <w:rsid w:val="009104F9"/>
    <w:rsid w:val="00F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China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2020-11-23T02:26:00Z</dcterms:created>
  <dcterms:modified xsi:type="dcterms:W3CDTF">2020-11-23T02:27:00Z</dcterms:modified>
</cp:coreProperties>
</file>