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A5EA04" w14:textId="77777777" w:rsidR="00414907" w:rsidRDefault="00414907">
      <w:pPr>
        <w:rPr>
          <w:rFonts w:ascii="Times New Roman"/>
        </w:rPr>
      </w:pPr>
    </w:p>
    <w:p w14:paraId="6C0F3DB1" w14:textId="77777777" w:rsidR="00F1778C" w:rsidRDefault="00F1778C">
      <w:pPr>
        <w:rPr>
          <w:rFonts w:ascii="Times New Roman"/>
        </w:rPr>
      </w:pPr>
    </w:p>
    <w:p w14:paraId="1FBEAFE1" w14:textId="77777777" w:rsidR="00F1778C" w:rsidRDefault="00F1778C">
      <w:pPr>
        <w:rPr>
          <w:rFonts w:ascii="Times New Roman"/>
        </w:rPr>
      </w:pPr>
    </w:p>
    <w:p w14:paraId="716E18E3" w14:textId="77777777" w:rsidR="00414907" w:rsidRDefault="00414907">
      <w:pPr>
        <w:rPr>
          <w:rFonts w:ascii="Times New Roman"/>
        </w:rPr>
      </w:pPr>
    </w:p>
    <w:p w14:paraId="27BDA79D" w14:textId="77777777" w:rsidR="00414907" w:rsidRDefault="00414907">
      <w:pPr>
        <w:rPr>
          <w:rFonts w:ascii="Times New Roman"/>
        </w:rPr>
      </w:pPr>
    </w:p>
    <w:p w14:paraId="31D40249" w14:textId="77777777" w:rsidR="00414907" w:rsidRDefault="00414907">
      <w:pPr>
        <w:rPr>
          <w:rFonts w:ascii="Times New Roman"/>
        </w:rPr>
      </w:pPr>
    </w:p>
    <w:p w14:paraId="2D68729A" w14:textId="77777777" w:rsidR="00414907" w:rsidRDefault="00414907">
      <w:pPr>
        <w:rPr>
          <w:rFonts w:ascii="Times New Roman"/>
        </w:rPr>
      </w:pPr>
    </w:p>
    <w:p w14:paraId="1B014DBF" w14:textId="77777777" w:rsidR="00414907" w:rsidRDefault="00414907">
      <w:pPr>
        <w:rPr>
          <w:rFonts w:ascii="Times New Roman"/>
        </w:rPr>
      </w:pPr>
    </w:p>
    <w:p w14:paraId="1C105D06" w14:textId="77777777" w:rsidR="00414907" w:rsidRDefault="00414907">
      <w:pPr>
        <w:rPr>
          <w:rFonts w:ascii="Times New Roman"/>
        </w:rPr>
      </w:pPr>
    </w:p>
    <w:p w14:paraId="3ACD7158" w14:textId="77777777" w:rsidR="00414907" w:rsidRDefault="00414907">
      <w:pPr>
        <w:rPr>
          <w:rFonts w:ascii="Times New Roman"/>
        </w:rPr>
      </w:pPr>
    </w:p>
    <w:p w14:paraId="7681FF5A" w14:textId="77777777" w:rsidR="00414907" w:rsidRDefault="00414907">
      <w:pPr>
        <w:rPr>
          <w:rFonts w:ascii="Times New Roman"/>
        </w:rPr>
      </w:pPr>
    </w:p>
    <w:p w14:paraId="742E1D59" w14:textId="77777777" w:rsidR="00414907" w:rsidRDefault="00414907">
      <w:pPr>
        <w:rPr>
          <w:rFonts w:ascii="Times New Roman"/>
        </w:rPr>
      </w:pPr>
    </w:p>
    <w:p w14:paraId="2828D0B3" w14:textId="77777777" w:rsidR="00414907" w:rsidRDefault="00414907">
      <w:pPr>
        <w:rPr>
          <w:rFonts w:ascii="Times New Roman"/>
        </w:rPr>
      </w:pPr>
    </w:p>
    <w:p w14:paraId="40DB3620" w14:textId="77777777" w:rsidR="00414907" w:rsidRDefault="00414907">
      <w:pPr>
        <w:rPr>
          <w:rFonts w:ascii="Times New Roman"/>
        </w:rPr>
      </w:pPr>
    </w:p>
    <w:p w14:paraId="34B82DF6" w14:textId="77777777" w:rsidR="00414907" w:rsidRDefault="00414907">
      <w:pPr>
        <w:rPr>
          <w:rFonts w:ascii="Times New Roman"/>
        </w:rPr>
      </w:pPr>
    </w:p>
    <w:p w14:paraId="18C80306" w14:textId="2E5BAA78" w:rsidR="009734BA" w:rsidRDefault="00003D81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检测系统零备件全寿命管理软件</w:t>
      </w:r>
    </w:p>
    <w:p w14:paraId="4C28A9B0" w14:textId="23997C50" w:rsidR="00414907" w:rsidRPr="00005A38" w:rsidRDefault="00003D81" w:rsidP="00D03916">
      <w:pPr>
        <w:pStyle w:val="af3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功能变更说明</w:t>
      </w:r>
    </w:p>
    <w:p w14:paraId="4F029ABB" w14:textId="77777777" w:rsidR="00414907" w:rsidRDefault="00414907" w:rsidP="00444F8E">
      <w:pPr>
        <w:rPr>
          <w:rFonts w:hAnsi="宋体"/>
          <w:sz w:val="32"/>
        </w:rPr>
      </w:pPr>
    </w:p>
    <w:p w14:paraId="31F6D0F3" w14:textId="77777777" w:rsidR="00414907" w:rsidRDefault="00414907">
      <w:pPr>
        <w:jc w:val="right"/>
        <w:rPr>
          <w:rFonts w:ascii="Times New Roman"/>
        </w:rPr>
      </w:pPr>
    </w:p>
    <w:p w14:paraId="64BACC06" w14:textId="77777777" w:rsidR="00414907" w:rsidRDefault="00414907">
      <w:pPr>
        <w:rPr>
          <w:rFonts w:ascii="Times New Roman"/>
        </w:rPr>
      </w:pPr>
    </w:p>
    <w:p w14:paraId="6D31E289" w14:textId="77777777" w:rsidR="00414907" w:rsidRDefault="00414907">
      <w:pPr>
        <w:rPr>
          <w:rFonts w:ascii="Times New Roman"/>
        </w:rPr>
      </w:pPr>
    </w:p>
    <w:p w14:paraId="2DCC923D" w14:textId="77777777" w:rsidR="00414907" w:rsidRDefault="00414907">
      <w:pPr>
        <w:pStyle w:val="ProjectName"/>
        <w:rPr>
          <w:szCs w:val="24"/>
        </w:rPr>
      </w:pPr>
    </w:p>
    <w:p w14:paraId="1C12FA5D" w14:textId="77777777" w:rsidR="00414907" w:rsidRDefault="00414907">
      <w:pPr>
        <w:rPr>
          <w:rFonts w:ascii="Times New Roman"/>
        </w:rPr>
      </w:pPr>
    </w:p>
    <w:p w14:paraId="1F1B9136" w14:textId="77777777" w:rsidR="00414907" w:rsidRDefault="00414907">
      <w:pPr>
        <w:rPr>
          <w:rFonts w:ascii="Times New Roman"/>
        </w:rPr>
      </w:pPr>
    </w:p>
    <w:p w14:paraId="7F9E8CC5" w14:textId="77777777" w:rsidR="00414907" w:rsidRDefault="00414907">
      <w:pPr>
        <w:rPr>
          <w:rFonts w:ascii="Times New Roman"/>
        </w:rPr>
      </w:pPr>
    </w:p>
    <w:p w14:paraId="008B5EB3" w14:textId="77777777" w:rsidR="00414907" w:rsidRDefault="00414907">
      <w:pPr>
        <w:rPr>
          <w:rFonts w:ascii="Times New Roman"/>
        </w:rPr>
      </w:pPr>
    </w:p>
    <w:p w14:paraId="7DBCB9B0" w14:textId="77777777" w:rsidR="00414907" w:rsidRDefault="00414907">
      <w:pPr>
        <w:rPr>
          <w:rFonts w:ascii="Times New Roman"/>
        </w:rPr>
      </w:pPr>
    </w:p>
    <w:p w14:paraId="4C2C8BC6" w14:textId="77777777" w:rsidR="00414907" w:rsidRDefault="00414907">
      <w:pPr>
        <w:rPr>
          <w:rFonts w:ascii="Times New Roman"/>
        </w:rPr>
      </w:pPr>
    </w:p>
    <w:p w14:paraId="63FB1374" w14:textId="77777777" w:rsidR="00414907" w:rsidRDefault="00414907">
      <w:pPr>
        <w:rPr>
          <w:rFonts w:ascii="Times New Roman"/>
        </w:rPr>
      </w:pPr>
    </w:p>
    <w:p w14:paraId="322631E4" w14:textId="77777777" w:rsidR="00414907" w:rsidRDefault="00414907">
      <w:pPr>
        <w:rPr>
          <w:rFonts w:ascii="Times New Roman"/>
        </w:rPr>
      </w:pPr>
    </w:p>
    <w:p w14:paraId="7E54CF1E" w14:textId="77777777" w:rsidR="00414907" w:rsidRDefault="00414907">
      <w:pPr>
        <w:rPr>
          <w:rFonts w:ascii="Times New Roman"/>
        </w:rPr>
      </w:pPr>
    </w:p>
    <w:p w14:paraId="169AA331" w14:textId="77777777" w:rsidR="00414907" w:rsidRDefault="00414907">
      <w:pPr>
        <w:rPr>
          <w:rFonts w:ascii="Times New Roman"/>
        </w:rPr>
      </w:pPr>
    </w:p>
    <w:p w14:paraId="45735ADA" w14:textId="77777777" w:rsidR="00414907" w:rsidRDefault="00414907">
      <w:pPr>
        <w:rPr>
          <w:rFonts w:ascii="Times New Roman"/>
        </w:rPr>
      </w:pPr>
    </w:p>
    <w:p w14:paraId="7571450B" w14:textId="77777777" w:rsidR="00B214A4" w:rsidRDefault="009734BA">
      <w:pPr>
        <w:jc w:val="center"/>
        <w:rPr>
          <w:rFonts w:ascii="黑体" w:eastAsia="黑体" w:hAnsi="黑体"/>
        </w:rPr>
      </w:pPr>
      <w:r w:rsidRPr="009734BA">
        <w:rPr>
          <w:rFonts w:ascii="黑体" w:eastAsia="黑体" w:hAnsi="黑体" w:hint="eastAsia"/>
        </w:rPr>
        <w:t>北京凯斯隆机电技术开发有限公司</w:t>
      </w:r>
      <w:r w:rsidR="00414907" w:rsidRPr="008B21EB">
        <w:rPr>
          <w:rFonts w:ascii="黑体" w:eastAsia="黑体" w:hAnsi="黑体"/>
        </w:rPr>
        <w:t xml:space="preserve"> </w:t>
      </w:r>
    </w:p>
    <w:p w14:paraId="1572ADC3" w14:textId="77777777" w:rsidR="0080657E" w:rsidRDefault="0080657E">
      <w:pPr>
        <w:jc w:val="center"/>
        <w:rPr>
          <w:rFonts w:ascii="黑体" w:eastAsia="黑体" w:hAnsi="黑体"/>
        </w:rPr>
      </w:pPr>
    </w:p>
    <w:p w14:paraId="6B80C191" w14:textId="77777777" w:rsidR="0080657E" w:rsidRPr="008B21EB" w:rsidRDefault="0080657E">
      <w:pPr>
        <w:jc w:val="center"/>
        <w:rPr>
          <w:rFonts w:ascii="黑体" w:eastAsia="黑体" w:hAnsi="黑体"/>
        </w:rPr>
        <w:sectPr w:rsidR="0080657E" w:rsidRPr="008B21EB" w:rsidSect="00B214A4">
          <w:headerReference w:type="default" r:id="rId8"/>
          <w:footerReference w:type="default" r:id="rId9"/>
          <w:pgSz w:w="11906" w:h="16838"/>
          <w:pgMar w:top="1440" w:right="1230" w:bottom="1440" w:left="1797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ascii="黑体" w:eastAsia="黑体" w:hAnsi="黑体" w:hint="eastAsia"/>
        </w:rPr>
        <w:t>201</w:t>
      </w:r>
      <w:r w:rsidR="005D09B6">
        <w:rPr>
          <w:rFonts w:ascii="黑体" w:eastAsia="黑体" w:hAnsi="黑体"/>
        </w:rPr>
        <w:t>9-3-20</w:t>
      </w:r>
    </w:p>
    <w:p w14:paraId="458ECC90" w14:textId="77777777" w:rsidR="0080657E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4A97F1" w14:textId="77777777" w:rsidR="0080657E" w:rsidRPr="003C5AF4" w:rsidRDefault="0080657E" w:rsidP="0080657E">
      <w:pPr>
        <w:jc w:val="center"/>
        <w:rPr>
          <w:rFonts w:ascii="黑体" w:eastAsia="黑体" w:hAnsi="黑体"/>
          <w:b/>
          <w:sz w:val="32"/>
          <w:szCs w:val="32"/>
        </w:rPr>
      </w:pPr>
      <w:r w:rsidRPr="003C5AF4">
        <w:rPr>
          <w:rFonts w:ascii="黑体" w:eastAsia="黑体" w:hAnsi="黑体" w:hint="eastAsia"/>
          <w:b/>
          <w:sz w:val="32"/>
          <w:szCs w:val="32"/>
        </w:rPr>
        <w:t>修订页</w:t>
      </w:r>
    </w:p>
    <w:p w14:paraId="52B3B40B" w14:textId="77777777" w:rsidR="0080657E" w:rsidRPr="00D03916" w:rsidRDefault="0080657E" w:rsidP="0080657E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34"/>
        <w:gridCol w:w="1843"/>
        <w:gridCol w:w="1325"/>
        <w:gridCol w:w="1198"/>
      </w:tblGrid>
      <w:tr w:rsidR="00543D01" w:rsidRPr="003C5AF4" w14:paraId="0EBA3F5A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30EEC60" w14:textId="77777777" w:rsidR="00543D01" w:rsidRPr="003C5AF4" w:rsidRDefault="00543D01" w:rsidP="00080E8C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项次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F0BAB" w14:textId="77777777" w:rsidR="00543D01" w:rsidRPr="003C5AF4" w:rsidRDefault="00543D01" w:rsidP="00080E8C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F956F" w14:textId="77777777" w:rsidR="00543D01" w:rsidRPr="003C5AF4" w:rsidRDefault="00543D01" w:rsidP="00080E8C">
            <w:pPr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修订内容摘要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0D495F8" w14:textId="77777777" w:rsidR="00543D01" w:rsidRPr="003C5AF4" w:rsidRDefault="00543D01" w:rsidP="00080E8C">
            <w:pPr>
              <w:ind w:hanging="7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修订日期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68A3258" w14:textId="77777777" w:rsidR="00543D01" w:rsidRPr="003C5AF4" w:rsidRDefault="00543D01" w:rsidP="00080E8C">
            <w:pPr>
              <w:ind w:right="-3"/>
              <w:jc w:val="center"/>
              <w:rPr>
                <w:rFonts w:ascii="黑体" w:eastAsia="黑体" w:hAnsi="黑体"/>
                <w:b/>
                <w:bCs/>
                <w:sz w:val="21"/>
              </w:rPr>
            </w:pPr>
            <w:r w:rsidRPr="003C5AF4">
              <w:rPr>
                <w:rFonts w:ascii="黑体" w:eastAsia="黑体" w:hAnsi="黑体" w:hint="eastAsia"/>
                <w:b/>
                <w:bCs/>
                <w:sz w:val="21"/>
              </w:rPr>
              <w:t>备注</w:t>
            </w:r>
          </w:p>
        </w:tc>
      </w:tr>
      <w:tr w:rsidR="00543D01" w:rsidRPr="00033997" w14:paraId="4F23BF1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A1D09F5" w14:textId="2C0BB9AA" w:rsidR="00543D01" w:rsidRPr="00033997" w:rsidRDefault="007E1436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3C090" w14:textId="1DD4245E" w:rsidR="00543D01" w:rsidRPr="00033997" w:rsidRDefault="0026271E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朱汉霖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F35DE" w14:textId="34717755" w:rsidR="00543D01" w:rsidRPr="00033997" w:rsidRDefault="007E1436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新建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7527285" w14:textId="2277216E" w:rsidR="00543D01" w:rsidRPr="00033997" w:rsidRDefault="007E1436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2019-</w:t>
            </w:r>
            <w:r w:rsidR="0026271E">
              <w:rPr>
                <w:rFonts w:ascii="黑体" w:eastAsia="黑体" w:hAnsi="黑体"/>
                <w:sz w:val="21"/>
                <w:szCs w:val="21"/>
              </w:rPr>
              <w:t>5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-1</w:t>
            </w:r>
            <w:r w:rsidR="0026271E">
              <w:rPr>
                <w:rFonts w:ascii="黑体" w:eastAsia="黑体" w:hAnsi="黑体"/>
                <w:sz w:val="21"/>
                <w:szCs w:val="21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1002F50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7E1436" w:rsidRPr="00033997" w14:paraId="261AF79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967BE70" w14:textId="79633471" w:rsidR="007E1436" w:rsidRPr="00033997" w:rsidRDefault="007E1436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18EAE" w14:textId="3F3BEF96" w:rsidR="007E1436" w:rsidRPr="00033997" w:rsidRDefault="007E1436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CB6155" w14:textId="533BFBE9" w:rsidR="007E1436" w:rsidRPr="00033997" w:rsidRDefault="007E1436" w:rsidP="007E1436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F61D597" w14:textId="6E83D980" w:rsidR="007E1436" w:rsidRPr="00033997" w:rsidRDefault="007E1436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74BE849" w14:textId="77777777" w:rsidR="007E1436" w:rsidRPr="00033997" w:rsidRDefault="007E1436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07850622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399F343" w14:textId="6B0024B6" w:rsidR="00543D01" w:rsidRPr="00033997" w:rsidRDefault="009723AE" w:rsidP="009723AE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63823" w14:textId="7F8D5166" w:rsidR="00543D01" w:rsidRPr="00033997" w:rsidRDefault="009723AE" w:rsidP="009723AE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749F03" w14:textId="77777777" w:rsidR="00543D01" w:rsidRPr="00033997" w:rsidRDefault="00543D01" w:rsidP="00F438B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C04F926" w14:textId="77777777" w:rsidR="00543D01" w:rsidRPr="00033997" w:rsidRDefault="00543D01" w:rsidP="00F438B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5D71672" w14:textId="77777777" w:rsidR="00543D01" w:rsidRPr="00033997" w:rsidRDefault="00543D01" w:rsidP="00F438BB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164136E0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548FD5A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2C259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ABA930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8867646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9741B1F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280A18E8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5EE2F535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5D72F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7CF340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B8CBB89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1035613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1EF48093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66A3574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916D52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1BB5E3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B1D89C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73C4A20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5922E4A8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4F53DCD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50B65D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710646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90A61E7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E5AB6C7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4F5D0707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2AAADE3E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CC8D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52A60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4B8D33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18C531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5159D8DF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3EE377AD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30369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56ABA2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203538B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4A8F8B4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1B860B3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7EE1C7C9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BA75FD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D2A14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D53F976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996068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4D26B857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06A0FF6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2F9F3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6BD837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F527E49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AC39B39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436B3AAC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617ACB41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45ACC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AC2A4F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EE00F9D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4C3B7B3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1D5CB3B3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3B6C0DD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1192BD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3715D4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24D5690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BFE7F0B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37A03128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08669766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ACE76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5F7DBB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F6721E2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28BC8B9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10FB7808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78A9E1B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E02BBB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A6812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1E774ACA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17CEF76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43D01" w:rsidRPr="00033997" w14:paraId="2C91A72E" w14:textId="77777777" w:rsidTr="00CC51C7">
        <w:trPr>
          <w:trHeight w:val="526"/>
          <w:jc w:val="center"/>
        </w:trPr>
        <w:tc>
          <w:tcPr>
            <w:tcW w:w="1231" w:type="dxa"/>
            <w:shd w:val="clear" w:color="auto" w:fill="auto"/>
            <w:vAlign w:val="center"/>
          </w:tcPr>
          <w:p w14:paraId="1A388F8B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E789A9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98DAC7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20E01F3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E6D9247" w14:textId="77777777" w:rsidR="00543D01" w:rsidRPr="00033997" w:rsidRDefault="00543D01" w:rsidP="00080E8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</w:tbl>
    <w:p w14:paraId="6AC74D13" w14:textId="77777777" w:rsidR="00DE73D4" w:rsidRPr="009651D8" w:rsidRDefault="0080657E" w:rsidP="009651D8">
      <w:pPr>
        <w:widowControl/>
        <w:jc w:val="left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br w:type="page"/>
      </w:r>
    </w:p>
    <w:sdt>
      <w:sdtPr>
        <w:rPr>
          <w:rFonts w:ascii="宋体" w:eastAsia="宋体" w:hAnsi="Times New Roman" w:cs="Times New Roman"/>
          <w:color w:val="auto"/>
          <w:kern w:val="2"/>
          <w:sz w:val="24"/>
          <w:szCs w:val="24"/>
          <w:lang w:val="zh-CN"/>
        </w:rPr>
        <w:id w:val="13956198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E4C909" w14:textId="77777777" w:rsidR="002B6414" w:rsidRDefault="002B6414">
          <w:pPr>
            <w:pStyle w:val="TOC"/>
          </w:pPr>
          <w:r>
            <w:rPr>
              <w:lang w:val="zh-CN"/>
            </w:rPr>
            <w:t>目录</w:t>
          </w:r>
        </w:p>
        <w:p w14:paraId="431C74D6" w14:textId="70316015" w:rsidR="001340E8" w:rsidRDefault="002B6414">
          <w:pPr>
            <w:pStyle w:val="TOC1"/>
            <w:tabs>
              <w:tab w:val="right" w:leader="dot" w:pos="88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1"/>
              <w:szCs w:val="22"/>
            </w:rPr>
          </w:pPr>
          <w:r>
            <w:rPr>
              <w:b w:val="0"/>
              <w:bCs w:val="0"/>
              <w:smallCaps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smallCaps/>
            </w:rPr>
            <w:fldChar w:fldCharType="separate"/>
          </w:r>
          <w:hyperlink w:anchor="_Toc8818853" w:history="1">
            <w:r w:rsidR="001340E8" w:rsidRPr="001C052F">
              <w:rPr>
                <w:rStyle w:val="a4"/>
                <w:rFonts w:ascii="Arial" w:eastAsia="黑体" w:hAnsi="Arial" w:cs="Arial"/>
                <w:noProof/>
              </w:rPr>
              <w:t xml:space="preserve">1 </w:t>
            </w:r>
            <w:r w:rsidR="001340E8" w:rsidRPr="001C052F">
              <w:rPr>
                <w:rStyle w:val="a4"/>
                <w:rFonts w:ascii="Arial" w:eastAsia="黑体" w:hAnsi="Arial" w:cs="Arial"/>
                <w:noProof/>
              </w:rPr>
              <w:t>引言</w:t>
            </w:r>
            <w:r w:rsidR="001340E8">
              <w:rPr>
                <w:noProof/>
                <w:webHidden/>
              </w:rPr>
              <w:tab/>
            </w:r>
            <w:r w:rsidR="001340E8">
              <w:rPr>
                <w:noProof/>
                <w:webHidden/>
              </w:rPr>
              <w:fldChar w:fldCharType="begin"/>
            </w:r>
            <w:r w:rsidR="001340E8">
              <w:rPr>
                <w:noProof/>
                <w:webHidden/>
              </w:rPr>
              <w:instrText xml:space="preserve"> PAGEREF _Toc8818853 \h </w:instrText>
            </w:r>
            <w:r w:rsidR="001340E8">
              <w:rPr>
                <w:noProof/>
                <w:webHidden/>
              </w:rPr>
            </w:r>
            <w:r w:rsidR="001340E8">
              <w:rPr>
                <w:noProof/>
                <w:webHidden/>
              </w:rPr>
              <w:fldChar w:fldCharType="separate"/>
            </w:r>
            <w:r w:rsidR="001340E8">
              <w:rPr>
                <w:noProof/>
                <w:webHidden/>
              </w:rPr>
              <w:t>3</w:t>
            </w:r>
            <w:r w:rsidR="001340E8">
              <w:rPr>
                <w:noProof/>
                <w:webHidden/>
              </w:rPr>
              <w:fldChar w:fldCharType="end"/>
            </w:r>
          </w:hyperlink>
        </w:p>
        <w:p w14:paraId="35BAFC40" w14:textId="3B317A63" w:rsidR="001340E8" w:rsidRDefault="001340E8">
          <w:pPr>
            <w:pStyle w:val="TOC2"/>
            <w:tabs>
              <w:tab w:val="right" w:leader="dot" w:pos="8869"/>
            </w:tabs>
            <w:rPr>
              <w:rFonts w:asciiTheme="minorHAnsi" w:eastAsiaTheme="minorEastAsia" w:hAnsiTheme="minorHAnsi" w:cstheme="minorBidi"/>
              <w:smallCaps w:val="0"/>
              <w:noProof/>
              <w:sz w:val="21"/>
              <w:szCs w:val="22"/>
            </w:rPr>
          </w:pPr>
          <w:hyperlink w:anchor="_Toc8818854" w:history="1">
            <w:r w:rsidRPr="001C052F">
              <w:rPr>
                <w:rStyle w:val="a4"/>
                <w:noProof/>
              </w:rPr>
              <w:t xml:space="preserve">1.1 </w:t>
            </w:r>
            <w:r w:rsidRPr="001C052F">
              <w:rPr>
                <w:rStyle w:val="a4"/>
                <w:noProof/>
              </w:rPr>
              <w:t>文档目的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_Toc8818854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3DB29" w14:textId="3F733DF3" w:rsidR="002B6414" w:rsidRDefault="002B6414">
          <w:r>
            <w:rPr>
              <w:b/>
              <w:bCs/>
              <w:lang w:val="zh-CN"/>
            </w:rPr>
            <w:fldChar w:fldCharType="end"/>
          </w:r>
        </w:p>
      </w:sdtContent>
    </w:sdt>
    <w:p w14:paraId="36CB668C" w14:textId="77777777" w:rsidR="00414907" w:rsidRPr="009651D8" w:rsidRDefault="00414907" w:rsidP="001340E8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微软雅黑" w:eastAsia="微软雅黑" w:hAnsi="微软雅黑"/>
          <w:b w:val="0"/>
          <w:szCs w:val="32"/>
        </w:rPr>
      </w:pPr>
      <w:r>
        <w:rPr>
          <w:rFonts w:hAnsi="宋体"/>
          <w:caps/>
        </w:rPr>
        <w:br w:type="page"/>
      </w:r>
      <w:bookmarkStart w:id="0" w:name="_Toc3983245"/>
      <w:bookmarkStart w:id="1" w:name="_Toc8818853"/>
      <w:r w:rsidR="00037B49" w:rsidRPr="00037B49">
        <w:rPr>
          <w:rFonts w:ascii="Arial" w:eastAsia="黑体" w:hAnsi="Arial" w:cs="Arial" w:hint="eastAsia"/>
        </w:rPr>
        <w:lastRenderedPageBreak/>
        <w:t xml:space="preserve">1 </w:t>
      </w:r>
      <w:r w:rsidR="00037B49" w:rsidRPr="00037B49">
        <w:rPr>
          <w:rFonts w:ascii="Arial" w:eastAsia="黑体" w:hAnsi="Arial" w:cs="Arial" w:hint="eastAsia"/>
        </w:rPr>
        <w:t>引言</w:t>
      </w:r>
      <w:bookmarkEnd w:id="0"/>
      <w:bookmarkEnd w:id="1"/>
    </w:p>
    <w:p w14:paraId="3429DA9B" w14:textId="77777777" w:rsidR="00414907" w:rsidRPr="00D03916" w:rsidRDefault="003549AB" w:rsidP="003549AB">
      <w:pPr>
        <w:pStyle w:val="2"/>
      </w:pPr>
      <w:bookmarkStart w:id="2" w:name="_Toc3983246"/>
      <w:bookmarkStart w:id="3" w:name="_Toc8818854"/>
      <w:r>
        <w:rPr>
          <w:rFonts w:hint="eastAsia"/>
        </w:rPr>
        <w:t xml:space="preserve">1.1 </w:t>
      </w:r>
      <w:r w:rsidRPr="00D03916">
        <w:rPr>
          <w:rFonts w:hint="eastAsia"/>
        </w:rPr>
        <w:t>文档目的</w:t>
      </w:r>
      <w:bookmarkEnd w:id="2"/>
      <w:bookmarkEnd w:id="3"/>
    </w:p>
    <w:p w14:paraId="666693EF" w14:textId="7430EA0C" w:rsidR="000B2E62" w:rsidRDefault="00BB20DB" w:rsidP="00BB20DB">
      <w:pPr>
        <w:spacing w:line="360" w:lineRule="exact"/>
        <w:ind w:firstLineChars="200" w:firstLine="42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列出需求的新增与变更，与客户进行一个二次确认。</w:t>
      </w:r>
    </w:p>
    <w:p w14:paraId="138FD682" w14:textId="0D1E51E3" w:rsidR="001340E8" w:rsidRDefault="001340E8" w:rsidP="001340E8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1340E8">
        <w:rPr>
          <w:rFonts w:ascii="Arial" w:eastAsia="黑体" w:hAnsi="Arial" w:cs="Arial"/>
        </w:rPr>
        <w:t xml:space="preserve">2 </w:t>
      </w:r>
      <w:r>
        <w:rPr>
          <w:rFonts w:ascii="Arial" w:eastAsia="黑体" w:hAnsi="Arial" w:cs="Arial" w:hint="eastAsia"/>
        </w:rPr>
        <w:t>出库单</w:t>
      </w:r>
    </w:p>
    <w:p w14:paraId="165871C9" w14:textId="1C3EE633" w:rsidR="001340E8" w:rsidRDefault="001340E8" w:rsidP="001340E8">
      <w:pPr>
        <w:pStyle w:val="2"/>
      </w:pPr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出库单查询范围的增加</w:t>
      </w:r>
    </w:p>
    <w:p w14:paraId="3411E900" w14:textId="6B9A69B3" w:rsidR="001340E8" w:rsidRDefault="001340E8" w:rsidP="001340E8">
      <w:pPr>
        <w:spacing w:line="360" w:lineRule="exact"/>
        <w:ind w:firstLineChars="200" w:firstLine="480"/>
      </w:pPr>
      <w:r>
        <w:rPr>
          <w:rFonts w:hint="eastAsia"/>
        </w:rPr>
        <w:t>出库单在现有查询功能之上，额外增加出库单界面的查询关键词。新增的查询关键词包含：</w:t>
      </w:r>
      <w:r w:rsidR="00695297">
        <w:rPr>
          <w:rFonts w:hint="eastAsia"/>
        </w:rPr>
        <w:t>物料名称、</w:t>
      </w:r>
      <w:r>
        <w:rPr>
          <w:rFonts w:hint="eastAsia"/>
        </w:rPr>
        <w:t>物料</w:t>
      </w:r>
      <w:r w:rsidR="00695297">
        <w:rPr>
          <w:rFonts w:hint="eastAsia"/>
        </w:rPr>
        <w:t>型号</w:t>
      </w:r>
      <w:r w:rsidR="00355B9E">
        <w:rPr>
          <w:rFonts w:hint="eastAsia"/>
        </w:rPr>
        <w:t>、</w:t>
      </w:r>
      <w:r>
        <w:rPr>
          <w:rFonts w:hint="eastAsia"/>
        </w:rPr>
        <w:t>物料</w:t>
      </w:r>
      <w:r w:rsidR="00695297">
        <w:rPr>
          <w:rFonts w:hint="eastAsia"/>
        </w:rPr>
        <w:t>类型</w:t>
      </w:r>
      <w:r w:rsidR="00355B9E">
        <w:rPr>
          <w:rFonts w:hint="eastAsia"/>
        </w:rPr>
        <w:t>、</w:t>
      </w:r>
      <w:r>
        <w:rPr>
          <w:rFonts w:hint="eastAsia"/>
        </w:rPr>
        <w:t>物料</w:t>
      </w:r>
      <w:r w:rsidR="00695297">
        <w:rPr>
          <w:rFonts w:hint="eastAsia"/>
        </w:rPr>
        <w:t>编码</w:t>
      </w:r>
      <w:r w:rsidR="00355B9E">
        <w:rPr>
          <w:rFonts w:hint="eastAsia"/>
        </w:rPr>
        <w:t>、项目计划书编号/采购计划号。</w:t>
      </w:r>
    </w:p>
    <w:p w14:paraId="3C7D83A8" w14:textId="53E5418A" w:rsidR="00355B9E" w:rsidRDefault="00355B9E" w:rsidP="001340E8">
      <w:pPr>
        <w:spacing w:line="360" w:lineRule="exact"/>
        <w:ind w:firstLineChars="200" w:firstLine="480"/>
      </w:pPr>
      <w:r>
        <w:rPr>
          <w:rFonts w:hint="eastAsia"/>
        </w:rPr>
        <w:t>期望能达到的效果：在现有查询功能之上（图2</w:t>
      </w:r>
      <w:r>
        <w:t>.1-1</w:t>
      </w:r>
      <w:r>
        <w:rPr>
          <w:rFonts w:hint="eastAsia"/>
        </w:rPr>
        <w:t>）增加模糊查询的查询功能。该功能需要达到，能够在输入[</w:t>
      </w:r>
      <w:r w:rsidR="00695297">
        <w:rPr>
          <w:rFonts w:hint="eastAsia"/>
        </w:rPr>
        <w:t>物料名称、物料型号、物料类型、物料编码、项目计划书编号/采购计划号</w:t>
      </w:r>
      <w:r>
        <w:t>]</w:t>
      </w:r>
      <w:r>
        <w:rPr>
          <w:rFonts w:hint="eastAsia"/>
        </w:rPr>
        <w:t>任意条件时，</w:t>
      </w:r>
      <w:r w:rsidR="002B3A14">
        <w:rPr>
          <w:rFonts w:hint="eastAsia"/>
        </w:rPr>
        <w:t>快速</w:t>
      </w:r>
      <w:r>
        <w:rPr>
          <w:rFonts w:hint="eastAsia"/>
        </w:rPr>
        <w:t>查询出包含以上</w:t>
      </w:r>
      <w:r w:rsidR="005B1E27">
        <w:rPr>
          <w:rFonts w:hint="eastAsia"/>
        </w:rPr>
        <w:t>关键词</w:t>
      </w:r>
      <w:r>
        <w:rPr>
          <w:rFonts w:hint="eastAsia"/>
        </w:rPr>
        <w:t>的出库单/借料单</w:t>
      </w:r>
      <w:r w:rsidR="000623DF">
        <w:rPr>
          <w:rFonts w:hint="eastAsia"/>
        </w:rPr>
        <w:t>。关键词图示参考（图2</w:t>
      </w:r>
      <w:r w:rsidR="000623DF">
        <w:t>.1-2</w:t>
      </w:r>
      <w:r w:rsidR="000623DF">
        <w:rPr>
          <w:rFonts w:hint="eastAsia"/>
        </w:rPr>
        <w:t>）</w:t>
      </w:r>
      <w:r w:rsidR="009F1459">
        <w:rPr>
          <w:rFonts w:hint="eastAsia"/>
        </w:rPr>
        <w:t>。</w:t>
      </w:r>
    </w:p>
    <w:p w14:paraId="5754B27C" w14:textId="77777777" w:rsidR="00B05CE9" w:rsidRPr="00355B9E" w:rsidRDefault="00B05CE9" w:rsidP="001340E8">
      <w:pPr>
        <w:spacing w:line="360" w:lineRule="exact"/>
        <w:ind w:firstLineChars="200" w:firstLine="480"/>
        <w:rPr>
          <w:rFonts w:hint="eastAsia"/>
        </w:rPr>
      </w:pPr>
    </w:p>
    <w:p w14:paraId="0770C30D" w14:textId="3B3D7F87" w:rsidR="00355B9E" w:rsidRDefault="00355B9E" w:rsidP="00355B9E">
      <w:pPr>
        <w:spacing w:line="360" w:lineRule="auto"/>
      </w:pPr>
      <w:r>
        <w:rPr>
          <w:noProof/>
        </w:rPr>
        <w:drawing>
          <wp:inline distT="0" distB="0" distL="0" distR="0" wp14:anchorId="2A672EDA" wp14:editId="1ED3B780">
            <wp:extent cx="5638165" cy="906780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2F0A" w14:textId="3C19A84C" w:rsidR="00355B9E" w:rsidRDefault="00355B9E" w:rsidP="000B7938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0B7938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0B7938">
        <w:rPr>
          <w:rFonts w:ascii="Arial" w:eastAsia="黑体" w:hAnsi="Arial" w:cs="Arial" w:hint="eastAsia"/>
          <w:kern w:val="0"/>
          <w:sz w:val="21"/>
          <w:szCs w:val="21"/>
        </w:rPr>
        <w:t>2</w:t>
      </w:r>
      <w:r w:rsidRPr="000B7938">
        <w:rPr>
          <w:rFonts w:ascii="Arial" w:eastAsia="黑体" w:hAnsi="Arial" w:cs="Arial"/>
          <w:kern w:val="0"/>
          <w:sz w:val="21"/>
          <w:szCs w:val="21"/>
        </w:rPr>
        <w:t>.1-1</w:t>
      </w:r>
      <w:r w:rsidR="000B7938" w:rsidRPr="000B7938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="000B7938" w:rsidRPr="000B7938">
        <w:rPr>
          <w:rFonts w:ascii="Arial" w:eastAsia="黑体" w:hAnsi="Arial" w:cs="Arial" w:hint="eastAsia"/>
          <w:kern w:val="0"/>
          <w:sz w:val="21"/>
          <w:szCs w:val="21"/>
        </w:rPr>
        <w:t>目前现有的查询功能</w:t>
      </w:r>
    </w:p>
    <w:p w14:paraId="3F5A3EC8" w14:textId="033D4B77" w:rsidR="00695297" w:rsidRDefault="00695297" w:rsidP="00695297">
      <w:pPr>
        <w:spacing w:line="360" w:lineRule="auto"/>
        <w:jc w:val="center"/>
        <w:rPr>
          <w:rFonts w:ascii="Arial" w:eastAsia="黑体" w:hAnsi="Arial" w:cs="Arial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349BB280" wp14:editId="6E419135">
            <wp:extent cx="5638165" cy="2831465"/>
            <wp:effectExtent l="0" t="0" r="63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4C4EF" w14:textId="53397864" w:rsidR="00602483" w:rsidRDefault="00602483" w:rsidP="00602483">
      <w:pPr>
        <w:spacing w:line="360" w:lineRule="exact"/>
        <w:jc w:val="center"/>
        <w:rPr>
          <w:rFonts w:ascii="Arial" w:eastAsia="黑体" w:hAnsi="Arial" w:cs="Arial" w:hint="eastAsia"/>
          <w:kern w:val="0"/>
          <w:sz w:val="21"/>
          <w:szCs w:val="21"/>
        </w:rPr>
      </w:pPr>
      <w:r>
        <w:rPr>
          <w:rFonts w:ascii="Arial" w:eastAsia="黑体" w:hAnsi="Arial" w:cs="Arial" w:hint="eastAsia"/>
          <w:kern w:val="0"/>
          <w:sz w:val="21"/>
          <w:szCs w:val="21"/>
        </w:rPr>
        <w:lastRenderedPageBreak/>
        <w:t>图</w:t>
      </w:r>
      <w:r>
        <w:rPr>
          <w:rFonts w:ascii="Arial" w:eastAsia="黑体" w:hAnsi="Arial" w:cs="Arial" w:hint="eastAsia"/>
          <w:kern w:val="0"/>
          <w:sz w:val="21"/>
          <w:szCs w:val="21"/>
        </w:rPr>
        <w:t>2</w:t>
      </w:r>
      <w:r>
        <w:rPr>
          <w:rFonts w:ascii="Arial" w:eastAsia="黑体" w:hAnsi="Arial" w:cs="Arial"/>
          <w:kern w:val="0"/>
          <w:sz w:val="21"/>
          <w:szCs w:val="21"/>
        </w:rPr>
        <w:t xml:space="preserve">.1-2 </w:t>
      </w:r>
      <w:r>
        <w:rPr>
          <w:rFonts w:ascii="Arial" w:eastAsia="黑体" w:hAnsi="Arial" w:cs="Arial" w:hint="eastAsia"/>
          <w:kern w:val="0"/>
          <w:sz w:val="21"/>
          <w:szCs w:val="21"/>
        </w:rPr>
        <w:t>新增的查询关键</w:t>
      </w:r>
      <w:r w:rsidR="00EC276A">
        <w:rPr>
          <w:rFonts w:ascii="Arial" w:eastAsia="黑体" w:hAnsi="Arial" w:cs="Arial" w:hint="eastAsia"/>
          <w:kern w:val="0"/>
          <w:sz w:val="21"/>
          <w:szCs w:val="21"/>
        </w:rPr>
        <w:t>词一览</w:t>
      </w:r>
    </w:p>
    <w:p w14:paraId="126EF19A" w14:textId="47D573C9" w:rsidR="009C7644" w:rsidRDefault="009C7644" w:rsidP="009C7644">
      <w:pPr>
        <w:pStyle w:val="2"/>
      </w:pPr>
      <w:r>
        <w:rPr>
          <w:rFonts w:hint="eastAsia"/>
        </w:rPr>
        <w:t>2</w:t>
      </w:r>
      <w:r>
        <w:t>.</w:t>
      </w:r>
      <w:r>
        <w:t>2</w:t>
      </w:r>
      <w:r>
        <w:t xml:space="preserve"> </w:t>
      </w:r>
      <w:r>
        <w:rPr>
          <w:rFonts w:hint="eastAsia"/>
        </w:rPr>
        <w:t>出库单</w:t>
      </w:r>
      <w:r>
        <w:rPr>
          <w:rFonts w:hint="eastAsia"/>
        </w:rPr>
        <w:t>的导</w:t>
      </w:r>
      <w:r w:rsidR="00DE0FE6">
        <w:rPr>
          <w:rFonts w:hint="eastAsia"/>
        </w:rPr>
        <w:t>出</w:t>
      </w:r>
    </w:p>
    <w:p w14:paraId="069EBABF" w14:textId="4F4E0C86" w:rsidR="009C7644" w:rsidRDefault="00515056" w:rsidP="00515056">
      <w:pPr>
        <w:spacing w:line="360" w:lineRule="exact"/>
        <w:ind w:firstLineChars="200" w:firstLine="480"/>
      </w:pPr>
      <w:r w:rsidRPr="00515056">
        <w:rPr>
          <w:rFonts w:hint="eastAsia"/>
        </w:rPr>
        <w:t>将出库单导出为Excel格式时，打印预览默认为横向打印。横向</w:t>
      </w:r>
      <w:r w:rsidR="00C23E70">
        <w:rPr>
          <w:rFonts w:hint="eastAsia"/>
        </w:rPr>
        <w:t>导出的Excel表时</w:t>
      </w:r>
      <w:r w:rsidRPr="00515056">
        <w:rPr>
          <w:rFonts w:hint="eastAsia"/>
        </w:rPr>
        <w:t>，会导致第一页纸张正常打印</w:t>
      </w:r>
      <w:r>
        <w:rPr>
          <w:rFonts w:hint="eastAsia"/>
        </w:rPr>
        <w:t>，第二页会打印一张空白页。</w:t>
      </w:r>
    </w:p>
    <w:p w14:paraId="00433FF5" w14:textId="2EF95439" w:rsidR="00D90E4A" w:rsidRDefault="00D90E4A" w:rsidP="00515056">
      <w:pPr>
        <w:spacing w:line="360" w:lineRule="exact"/>
        <w:ind w:firstLineChars="200" w:firstLine="480"/>
        <w:rPr>
          <w:rFonts w:hint="eastAsia"/>
        </w:rPr>
      </w:pPr>
      <w:r>
        <w:rPr>
          <w:rFonts w:hint="eastAsia"/>
        </w:rPr>
        <w:t>目前程序无法控制</w:t>
      </w:r>
      <w:r>
        <w:t>E</w:t>
      </w:r>
      <w:r>
        <w:rPr>
          <w:rFonts w:hint="eastAsia"/>
        </w:rPr>
        <w:t>xcel打印时的横向与纵向选择。</w:t>
      </w:r>
    </w:p>
    <w:p w14:paraId="7B026FD4" w14:textId="77777777" w:rsidR="003C583D" w:rsidRDefault="00D90E4A" w:rsidP="00D90E4A">
      <w:pPr>
        <w:spacing w:line="360" w:lineRule="exact"/>
        <w:ind w:firstLineChars="200" w:firstLine="480"/>
      </w:pPr>
      <w:r>
        <w:rPr>
          <w:rFonts w:hint="eastAsia"/>
        </w:rPr>
        <w:t>解决方案：</w:t>
      </w:r>
    </w:p>
    <w:p w14:paraId="4DA759CD" w14:textId="2D26344F" w:rsidR="003C583D" w:rsidRPr="001B63CB" w:rsidRDefault="00D90E4A" w:rsidP="001B63CB">
      <w:pPr>
        <w:pStyle w:val="af6"/>
        <w:numPr>
          <w:ilvl w:val="0"/>
          <w:numId w:val="34"/>
        </w:numPr>
        <w:spacing w:line="360" w:lineRule="exact"/>
        <w:ind w:firstLineChars="0"/>
        <w:jc w:val="left"/>
        <w:rPr>
          <w:rFonts w:ascii="Arial" w:eastAsiaTheme="minorEastAsia" w:hAnsi="Arial" w:cs="Arial"/>
          <w:kern w:val="0"/>
          <w:sz w:val="21"/>
          <w:szCs w:val="21"/>
        </w:rPr>
      </w:pPr>
      <w:r w:rsidRPr="001B63CB">
        <w:rPr>
          <w:rFonts w:ascii="Arial" w:eastAsiaTheme="minorEastAsia" w:hAnsi="Arial" w:cs="Arial" w:hint="eastAsia"/>
          <w:kern w:val="0"/>
          <w:sz w:val="21"/>
          <w:szCs w:val="21"/>
        </w:rPr>
        <w:t>在“打印预览”时，人为的手动调整横向或纵向打印</w:t>
      </w:r>
      <w:r w:rsidR="00EC47C1" w:rsidRPr="001B63CB">
        <w:rPr>
          <w:rFonts w:ascii="Arial" w:eastAsiaTheme="minorEastAsia" w:hAnsi="Arial" w:cs="Arial" w:hint="eastAsia"/>
          <w:kern w:val="0"/>
          <w:sz w:val="21"/>
          <w:szCs w:val="21"/>
        </w:rPr>
        <w:t>。</w:t>
      </w:r>
      <w:r w:rsidRPr="001B63CB">
        <w:rPr>
          <w:rFonts w:ascii="Arial" w:eastAsiaTheme="minorEastAsia" w:hAnsi="Arial" w:cs="Arial"/>
          <w:kern w:val="0"/>
          <w:sz w:val="21"/>
          <w:szCs w:val="21"/>
        </w:rPr>
        <w:tab/>
      </w:r>
    </w:p>
    <w:p w14:paraId="672E4A77" w14:textId="59D8D1C9" w:rsidR="00D90E4A" w:rsidRPr="00602483" w:rsidRDefault="00D90E4A" w:rsidP="001B63CB">
      <w:pPr>
        <w:pStyle w:val="af6"/>
        <w:numPr>
          <w:ilvl w:val="0"/>
          <w:numId w:val="34"/>
        </w:numPr>
        <w:spacing w:line="360" w:lineRule="exact"/>
        <w:ind w:firstLineChars="0"/>
        <w:jc w:val="left"/>
      </w:pPr>
      <w:r w:rsidRPr="001B63CB">
        <w:rPr>
          <w:rFonts w:ascii="Arial" w:eastAsiaTheme="minorEastAsia" w:hAnsi="Arial" w:cs="Arial" w:hint="eastAsia"/>
          <w:kern w:val="0"/>
          <w:sz w:val="21"/>
          <w:szCs w:val="21"/>
        </w:rPr>
        <w:t>通过程序上的“打印”按钮直接进行打印操作。无须先导出为</w:t>
      </w:r>
      <w:r w:rsidRPr="001B63CB">
        <w:rPr>
          <w:rFonts w:ascii="Arial" w:eastAsiaTheme="minorEastAsia" w:hAnsi="Arial" w:cs="Arial" w:hint="eastAsia"/>
          <w:kern w:val="0"/>
          <w:sz w:val="21"/>
          <w:szCs w:val="21"/>
        </w:rPr>
        <w:t>E</w:t>
      </w:r>
      <w:r w:rsidR="00E003D4" w:rsidRPr="001B63CB">
        <w:rPr>
          <w:rFonts w:ascii="Arial" w:eastAsiaTheme="minorEastAsia" w:hAnsi="Arial" w:cs="Arial" w:hint="eastAsia"/>
          <w:kern w:val="0"/>
          <w:sz w:val="21"/>
          <w:szCs w:val="21"/>
        </w:rPr>
        <w:t>xcel</w:t>
      </w:r>
      <w:r w:rsidR="00E003D4" w:rsidRPr="001B63CB">
        <w:rPr>
          <w:rFonts w:ascii="Arial" w:eastAsiaTheme="minorEastAsia" w:hAnsi="Arial" w:cs="Arial" w:hint="eastAsia"/>
          <w:kern w:val="0"/>
          <w:sz w:val="21"/>
          <w:szCs w:val="21"/>
        </w:rPr>
        <w:t>后，再进行打印操作</w:t>
      </w:r>
      <w:r w:rsidR="00602483">
        <w:rPr>
          <w:rFonts w:ascii="Arial" w:eastAsiaTheme="minorEastAsia" w:hAnsi="Arial" w:cs="Arial" w:hint="eastAsia"/>
          <w:kern w:val="0"/>
          <w:sz w:val="21"/>
          <w:szCs w:val="21"/>
        </w:rPr>
        <w:t>（图</w:t>
      </w:r>
      <w:r w:rsidR="00602483">
        <w:rPr>
          <w:rFonts w:ascii="Arial" w:eastAsiaTheme="minorEastAsia" w:hAnsi="Arial" w:cs="Arial" w:hint="eastAsia"/>
          <w:kern w:val="0"/>
          <w:sz w:val="21"/>
          <w:szCs w:val="21"/>
        </w:rPr>
        <w:t>2</w:t>
      </w:r>
      <w:r w:rsidR="00602483">
        <w:rPr>
          <w:rFonts w:ascii="Arial" w:eastAsiaTheme="minorEastAsia" w:hAnsi="Arial" w:cs="Arial"/>
          <w:kern w:val="0"/>
          <w:sz w:val="21"/>
          <w:szCs w:val="21"/>
        </w:rPr>
        <w:t>.2-1</w:t>
      </w:r>
      <w:r w:rsidR="00602483">
        <w:rPr>
          <w:rFonts w:ascii="Arial" w:eastAsiaTheme="minorEastAsia" w:hAnsi="Arial" w:cs="Arial" w:hint="eastAsia"/>
          <w:kern w:val="0"/>
          <w:sz w:val="21"/>
          <w:szCs w:val="21"/>
        </w:rPr>
        <w:t>）</w:t>
      </w:r>
      <w:r w:rsidR="007048D9">
        <w:rPr>
          <w:rFonts w:ascii="Arial" w:eastAsiaTheme="minorEastAsia" w:hAnsi="Arial" w:cs="Arial" w:hint="eastAsia"/>
          <w:kern w:val="0"/>
          <w:sz w:val="21"/>
          <w:szCs w:val="21"/>
        </w:rPr>
        <w:t>。</w:t>
      </w:r>
    </w:p>
    <w:p w14:paraId="11C2B791" w14:textId="67D69940" w:rsidR="00602483" w:rsidRDefault="00602483" w:rsidP="00602483">
      <w:pPr>
        <w:spacing w:line="360" w:lineRule="auto"/>
      </w:pPr>
      <w:r>
        <w:rPr>
          <w:noProof/>
        </w:rPr>
        <w:drawing>
          <wp:inline distT="0" distB="0" distL="0" distR="0" wp14:anchorId="292AC06E" wp14:editId="345F59F9">
            <wp:extent cx="5638165" cy="394970"/>
            <wp:effectExtent l="0" t="0" r="63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21C1F" w14:textId="453CAB5C" w:rsidR="00602483" w:rsidRDefault="00602483" w:rsidP="00602483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602483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602483">
        <w:rPr>
          <w:rFonts w:ascii="Arial" w:eastAsia="黑体" w:hAnsi="Arial" w:cs="Arial"/>
          <w:kern w:val="0"/>
          <w:sz w:val="21"/>
          <w:szCs w:val="21"/>
        </w:rPr>
        <w:t xml:space="preserve"> 2.2-1 </w:t>
      </w:r>
      <w:r w:rsidRPr="00602483">
        <w:rPr>
          <w:rFonts w:ascii="Arial" w:eastAsia="黑体" w:hAnsi="Arial" w:cs="Arial" w:hint="eastAsia"/>
          <w:kern w:val="0"/>
          <w:sz w:val="21"/>
          <w:szCs w:val="21"/>
        </w:rPr>
        <w:t>通过打印按钮直接打印</w:t>
      </w:r>
    </w:p>
    <w:p w14:paraId="26107C68" w14:textId="15DEDF22" w:rsidR="005B2907" w:rsidRDefault="005B2907" w:rsidP="005B2907">
      <w:pPr>
        <w:pStyle w:val="2"/>
      </w:pPr>
      <w:r>
        <w:rPr>
          <w:rFonts w:hint="eastAsia"/>
        </w:rPr>
        <w:t>2</w:t>
      </w:r>
      <w:r>
        <w:t>.</w:t>
      </w:r>
      <w:r>
        <w:t>3</w:t>
      </w:r>
      <w:r>
        <w:t xml:space="preserve"> </w:t>
      </w:r>
      <w:r>
        <w:rPr>
          <w:rFonts w:hint="eastAsia"/>
        </w:rPr>
        <w:t>出库单</w:t>
      </w:r>
      <w:r>
        <w:rPr>
          <w:rFonts w:hint="eastAsia"/>
        </w:rPr>
        <w:t>在新增或查看时</w:t>
      </w:r>
      <w:r w:rsidR="00132E99">
        <w:rPr>
          <w:rFonts w:hint="eastAsia"/>
        </w:rPr>
        <w:t>，</w:t>
      </w:r>
      <w:r>
        <w:rPr>
          <w:rFonts w:hint="eastAsia"/>
        </w:rPr>
        <w:t>给出</w:t>
      </w:r>
      <w:r w:rsidR="00132E99">
        <w:rPr>
          <w:rFonts w:hint="eastAsia"/>
        </w:rPr>
        <w:t>友善的</w:t>
      </w:r>
      <w:r>
        <w:rPr>
          <w:rFonts w:hint="eastAsia"/>
        </w:rPr>
        <w:t>等待提示</w:t>
      </w:r>
    </w:p>
    <w:p w14:paraId="4386D119" w14:textId="2A0C88A7" w:rsidR="005B2907" w:rsidRDefault="005B2907" w:rsidP="005B2907">
      <w:pPr>
        <w:spacing w:line="360" w:lineRule="exact"/>
        <w:ind w:firstLineChars="200" w:firstLine="480"/>
      </w:pPr>
      <w:r w:rsidRPr="005B2907">
        <w:rPr>
          <w:rFonts w:hint="eastAsia"/>
        </w:rPr>
        <w:t>目前出库单在新增时会有一个较长的加载过程，在加载过程中界面看起来类似“卡死”状态。需为此加载过程给出一个友善的加载</w:t>
      </w:r>
      <w:r w:rsidRPr="005B2907">
        <w:rPr>
          <w:rFonts w:hint="eastAsia"/>
        </w:rPr>
        <w:t>等待</w:t>
      </w:r>
      <w:r w:rsidRPr="005B2907">
        <w:rPr>
          <w:rFonts w:hint="eastAsia"/>
        </w:rPr>
        <w:t>提示。</w:t>
      </w:r>
    </w:p>
    <w:p w14:paraId="36464977" w14:textId="19F6E697" w:rsidR="00720F61" w:rsidRDefault="00720F61" w:rsidP="00CC72FE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>
        <w:rPr>
          <w:rFonts w:ascii="Arial" w:eastAsia="黑体" w:hAnsi="Arial" w:cs="Arial"/>
        </w:rPr>
        <w:t>3</w:t>
      </w:r>
      <w:r w:rsidRPr="001340E8">
        <w:rPr>
          <w:rFonts w:ascii="Arial" w:eastAsia="黑体" w:hAnsi="Arial" w:cs="Arial"/>
        </w:rPr>
        <w:t xml:space="preserve"> </w:t>
      </w:r>
      <w:r>
        <w:rPr>
          <w:rFonts w:ascii="Arial" w:eastAsia="黑体" w:hAnsi="Arial" w:cs="Arial" w:hint="eastAsia"/>
        </w:rPr>
        <w:t>采购计划</w:t>
      </w:r>
    </w:p>
    <w:p w14:paraId="3DE34A9B" w14:textId="42680119" w:rsidR="00720F61" w:rsidRDefault="00CC72FE" w:rsidP="00CC72FE">
      <w:pPr>
        <w:pStyle w:val="2"/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</w:rPr>
        <w:t>采购计划界面的权限控制与流程简化</w:t>
      </w:r>
    </w:p>
    <w:p w14:paraId="3C16D19F" w14:textId="6E2A7678" w:rsidR="00CC72FE" w:rsidRDefault="00CC72FE" w:rsidP="00CC72FE">
      <w:pPr>
        <w:spacing w:line="360" w:lineRule="exact"/>
        <w:ind w:firstLineChars="200" w:firstLine="480"/>
      </w:pPr>
      <w:r>
        <w:rPr>
          <w:rFonts w:hint="eastAsia"/>
        </w:rPr>
        <w:t>采购计划目前，大部分用户（包含采购部成员）均可进入查看。并可以提交采购计划，审批他人采购计划。采购计划界面存在权限控制不严谨的缺失，并且简化采购计划的流程，将现有的采购计划的审批步骤移除。新增采购计划的新增、保存、提交与删除。</w:t>
      </w:r>
    </w:p>
    <w:p w14:paraId="22844684" w14:textId="4F3ABDE2" w:rsidR="00CC72FE" w:rsidRDefault="00CC72FE" w:rsidP="00CC72FE">
      <w:pPr>
        <w:spacing w:line="360" w:lineRule="exact"/>
        <w:ind w:firstLineChars="200" w:firstLine="480"/>
      </w:pPr>
      <w:r>
        <w:rPr>
          <w:rFonts w:hint="eastAsia"/>
        </w:rPr>
        <w:t>期望能达到的效果：</w:t>
      </w:r>
      <w:r>
        <w:rPr>
          <w:rFonts w:hint="eastAsia"/>
        </w:rPr>
        <w:t>采购计划开放给所有部门用户，但仅能</w:t>
      </w:r>
      <w:r w:rsidR="00870B30">
        <w:rPr>
          <w:rFonts w:hint="eastAsia"/>
        </w:rPr>
        <w:t>新增、保存、</w:t>
      </w:r>
      <w:r>
        <w:rPr>
          <w:rFonts w:hint="eastAsia"/>
        </w:rPr>
        <w:t>提交与撤回采购计划。</w:t>
      </w:r>
      <w:r w:rsidR="00870B30">
        <w:rPr>
          <w:rFonts w:hint="eastAsia"/>
        </w:rPr>
        <w:t>非采购部用户，在采购计划未提交时，采购计划申请人可以直接删除采购计划单。同时提交上的采购计划支持撤回操作。撤回后，采购计划单保存在本地，</w:t>
      </w:r>
      <w:r w:rsidR="00625677">
        <w:rPr>
          <w:rFonts w:hint="eastAsia"/>
        </w:rPr>
        <w:t>采购计划单为“已保存”状态，支持删除操作并且</w:t>
      </w:r>
      <w:r w:rsidR="00870B30">
        <w:rPr>
          <w:rFonts w:hint="eastAsia"/>
        </w:rPr>
        <w:t>其他用户不可见。</w:t>
      </w:r>
      <w:r w:rsidR="00625677">
        <w:rPr>
          <w:rFonts w:hint="eastAsia"/>
        </w:rPr>
        <w:t>一旦采购计划单提交上后，非采购</w:t>
      </w:r>
      <w:proofErr w:type="gramStart"/>
      <w:r w:rsidR="00625677">
        <w:rPr>
          <w:rFonts w:hint="eastAsia"/>
        </w:rPr>
        <w:t>部用户</w:t>
      </w:r>
      <w:proofErr w:type="gramEnd"/>
      <w:r w:rsidR="00625677">
        <w:rPr>
          <w:rFonts w:hint="eastAsia"/>
        </w:rPr>
        <w:t>无法删除“已提交”状态的采购计划单，采购</w:t>
      </w:r>
      <w:proofErr w:type="gramStart"/>
      <w:r w:rsidR="00625677">
        <w:rPr>
          <w:rFonts w:hint="eastAsia"/>
        </w:rPr>
        <w:t>部用户</w:t>
      </w:r>
      <w:proofErr w:type="gramEnd"/>
      <w:r w:rsidR="00625677">
        <w:rPr>
          <w:rFonts w:hint="eastAsia"/>
        </w:rPr>
        <w:t>可以直接删除“已提交”状态的采购计划单。</w:t>
      </w:r>
    </w:p>
    <w:p w14:paraId="02259644" w14:textId="53933FC1" w:rsidR="00625677" w:rsidRDefault="00625677" w:rsidP="00625677">
      <w:pPr>
        <w:pStyle w:val="2"/>
        <w:rPr>
          <w:rFonts w:hint="eastAsia"/>
        </w:rPr>
      </w:pPr>
      <w:r>
        <w:rPr>
          <w:rFonts w:hint="eastAsia"/>
        </w:rPr>
        <w:lastRenderedPageBreak/>
        <w:t>3</w:t>
      </w:r>
      <w:r>
        <w:t>.</w:t>
      </w:r>
      <w:r w:rsidR="002D207C">
        <w:t>2</w:t>
      </w:r>
      <w:r>
        <w:t xml:space="preserve"> </w:t>
      </w:r>
      <w:r>
        <w:rPr>
          <w:rFonts w:hint="eastAsia"/>
        </w:rPr>
        <w:t>采购计划</w:t>
      </w:r>
      <w:r>
        <w:rPr>
          <w:rFonts w:hint="eastAsia"/>
        </w:rPr>
        <w:t>新增时，增加对Excel的导入</w:t>
      </w:r>
    </w:p>
    <w:p w14:paraId="1B936F67" w14:textId="2426DFDA" w:rsidR="00625677" w:rsidRDefault="00625677" w:rsidP="00CC72FE">
      <w:pPr>
        <w:spacing w:line="360" w:lineRule="exact"/>
        <w:ind w:firstLineChars="200" w:firstLine="480"/>
      </w:pPr>
      <w:r>
        <w:rPr>
          <w:rFonts w:hint="eastAsia"/>
        </w:rPr>
        <w:t>在新增采购计划时，若采购物料过多，需要手动填写每一行采购物料的信息，导致效率过低，增加支持对Excel的导入功能。</w:t>
      </w:r>
    </w:p>
    <w:p w14:paraId="02666B0B" w14:textId="5AED5D53" w:rsidR="00933F2F" w:rsidRDefault="00933F2F" w:rsidP="00CC72FE">
      <w:pPr>
        <w:spacing w:line="360" w:lineRule="exact"/>
        <w:ind w:firstLineChars="200" w:firstLine="480"/>
      </w:pPr>
      <w:r>
        <w:rPr>
          <w:rFonts w:hint="eastAsia"/>
        </w:rPr>
        <w:t>期望达到效果：新增采购单，按固定格式的Excel单格式导入，需要填写的物料信息。若</w:t>
      </w:r>
      <w:r>
        <w:t>E</w:t>
      </w:r>
      <w:r>
        <w:rPr>
          <w:rFonts w:hint="eastAsia"/>
        </w:rPr>
        <w:t>xcel表中存在系统里不存在的物料时，</w:t>
      </w:r>
      <w:r w:rsidR="00243078">
        <w:rPr>
          <w:rFonts w:hint="eastAsia"/>
        </w:rPr>
        <w:t>仅</w:t>
      </w:r>
      <w:r>
        <w:rPr>
          <w:rFonts w:hint="eastAsia"/>
        </w:rPr>
        <w:t>给出提示，</w:t>
      </w:r>
      <w:r w:rsidR="00243078">
        <w:rPr>
          <w:rFonts w:hint="eastAsia"/>
        </w:rPr>
        <w:t>对该物料不做任何导入操作。</w:t>
      </w:r>
    </w:p>
    <w:p w14:paraId="5F222652" w14:textId="31823C10" w:rsidR="002D207C" w:rsidRDefault="002D207C" w:rsidP="002D207C">
      <w:pPr>
        <w:pStyle w:val="2"/>
      </w:pPr>
      <w:r>
        <w:rPr>
          <w:rFonts w:hint="eastAsia"/>
        </w:rPr>
        <w:t>3</w:t>
      </w:r>
      <w:r>
        <w:t>.3</w:t>
      </w:r>
      <w:r>
        <w:rPr>
          <w:rFonts w:hint="eastAsia"/>
        </w:rPr>
        <w:t>采购计划</w:t>
      </w:r>
      <w:r w:rsidR="00406A76">
        <w:rPr>
          <w:rFonts w:hint="eastAsia"/>
        </w:rPr>
        <w:t>单</w:t>
      </w:r>
      <w:r>
        <w:rPr>
          <w:rFonts w:hint="eastAsia"/>
        </w:rPr>
        <w:t>查询范围增加</w:t>
      </w:r>
    </w:p>
    <w:p w14:paraId="7E7ED235" w14:textId="06BE5796" w:rsidR="002D207C" w:rsidRDefault="002D207C" w:rsidP="00406A76">
      <w:pPr>
        <w:spacing w:line="360" w:lineRule="exact"/>
        <w:ind w:firstLineChars="200" w:firstLine="480"/>
      </w:pPr>
      <w:r>
        <w:rPr>
          <w:rFonts w:hint="eastAsia"/>
        </w:rPr>
        <w:t>增加一个查询关键词：[物料编码</w:t>
      </w:r>
      <w:r>
        <w:t>]</w:t>
      </w:r>
      <w:r>
        <w:rPr>
          <w:rFonts w:hint="eastAsia"/>
        </w:rPr>
        <w:t>。即，在模糊查询时，输入物料编码。可以查询出包含该物料编码的所有采购</w:t>
      </w:r>
      <w:r w:rsidR="00406A76">
        <w:rPr>
          <w:rFonts w:hint="eastAsia"/>
        </w:rPr>
        <w:t>计划</w:t>
      </w:r>
      <w:r>
        <w:rPr>
          <w:rFonts w:hint="eastAsia"/>
        </w:rPr>
        <w:t>单。</w:t>
      </w:r>
    </w:p>
    <w:p w14:paraId="685ABA86" w14:textId="05D52C4B" w:rsidR="00533DCF" w:rsidRDefault="00533DCF" w:rsidP="00533DCF">
      <w:pPr>
        <w:pStyle w:val="2"/>
      </w:pPr>
      <w:r>
        <w:rPr>
          <w:rFonts w:hint="eastAsia"/>
        </w:rPr>
        <w:t>3</w:t>
      </w:r>
      <w:r>
        <w:t>.</w:t>
      </w:r>
      <w:r>
        <w:t>4</w:t>
      </w:r>
      <w:r>
        <w:rPr>
          <w:rFonts w:hint="eastAsia"/>
        </w:rPr>
        <w:t>采购计划</w:t>
      </w:r>
      <w:proofErr w:type="gramStart"/>
      <w:r>
        <w:rPr>
          <w:rFonts w:hint="eastAsia"/>
        </w:rPr>
        <w:t>单</w:t>
      </w:r>
      <w:r>
        <w:rPr>
          <w:rFonts w:hint="eastAsia"/>
        </w:rPr>
        <w:t>基础</w:t>
      </w:r>
      <w:proofErr w:type="gramEnd"/>
      <w:r>
        <w:rPr>
          <w:rFonts w:hint="eastAsia"/>
        </w:rPr>
        <w:t>信息的变更</w:t>
      </w:r>
    </w:p>
    <w:p w14:paraId="5E10E6E0" w14:textId="1F34DE18" w:rsidR="00687FE0" w:rsidRDefault="00687FE0" w:rsidP="00687FE0">
      <w:pPr>
        <w:spacing w:line="360" w:lineRule="exact"/>
        <w:ind w:firstLineChars="200" w:firstLine="480"/>
      </w:pPr>
      <w:r>
        <w:rPr>
          <w:rFonts w:hint="eastAsia"/>
        </w:rPr>
        <w:t>采购计划单中，取消“单价”、“总价”、“供应商”的星号标识</w:t>
      </w:r>
      <w:r w:rsidR="00484F28">
        <w:rPr>
          <w:rFonts w:hint="eastAsia"/>
        </w:rPr>
        <w:t>（图</w:t>
      </w:r>
      <w:r w:rsidR="00484F28">
        <w:t>3.4-1</w:t>
      </w:r>
      <w:r w:rsidR="00484F28">
        <w:rPr>
          <w:rFonts w:hint="eastAsia"/>
        </w:rPr>
        <w:t>）</w:t>
      </w:r>
      <w:r>
        <w:rPr>
          <w:rFonts w:hint="eastAsia"/>
        </w:rPr>
        <w:t>，更改为非必填项。同时，取消“项目采购计划”</w:t>
      </w:r>
      <w:r w:rsidR="00484F28">
        <w:rPr>
          <w:rFonts w:hint="eastAsia"/>
        </w:rPr>
        <w:t>（图3</w:t>
      </w:r>
      <w:r w:rsidR="00484F28">
        <w:t>.4-2</w:t>
      </w:r>
      <w:r w:rsidR="00484F28">
        <w:rPr>
          <w:rFonts w:hint="eastAsia"/>
        </w:rPr>
        <w:t>）</w:t>
      </w:r>
      <w:r>
        <w:rPr>
          <w:rFonts w:hint="eastAsia"/>
        </w:rPr>
        <w:t>。</w:t>
      </w:r>
    </w:p>
    <w:p w14:paraId="4A390B12" w14:textId="4D21E3B4" w:rsidR="005C1577" w:rsidRDefault="005C1577" w:rsidP="005C1577">
      <w:pPr>
        <w:spacing w:line="360" w:lineRule="auto"/>
      </w:pPr>
      <w:r>
        <w:rPr>
          <w:noProof/>
        </w:rPr>
        <w:drawing>
          <wp:inline distT="0" distB="0" distL="0" distR="0" wp14:anchorId="110B87C5" wp14:editId="1E92CBE1">
            <wp:extent cx="5638165" cy="2165985"/>
            <wp:effectExtent l="0" t="0" r="63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FB3A" w14:textId="4E8DD1AF" w:rsidR="005C1577" w:rsidRPr="00FE4D76" w:rsidRDefault="005C1577" w:rsidP="005C1577">
      <w:pPr>
        <w:spacing w:line="360" w:lineRule="exact"/>
        <w:jc w:val="center"/>
        <w:rPr>
          <w:rFonts w:ascii="Arial" w:eastAsia="黑体" w:hAnsi="Arial" w:cs="Arial" w:hint="eastAsia"/>
          <w:kern w:val="0"/>
          <w:sz w:val="21"/>
          <w:szCs w:val="21"/>
        </w:rPr>
      </w:pPr>
      <w:r w:rsidRPr="00FE4D76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FE4D76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FE4D76">
        <w:rPr>
          <w:rFonts w:ascii="Arial" w:eastAsia="黑体" w:hAnsi="Arial" w:cs="Arial"/>
          <w:kern w:val="0"/>
          <w:sz w:val="21"/>
          <w:szCs w:val="21"/>
        </w:rPr>
        <w:t>.4-</w:t>
      </w:r>
      <w:r>
        <w:rPr>
          <w:rFonts w:ascii="Arial" w:eastAsia="黑体" w:hAnsi="Arial" w:cs="Arial"/>
          <w:kern w:val="0"/>
          <w:sz w:val="21"/>
          <w:szCs w:val="21"/>
        </w:rPr>
        <w:t>1</w:t>
      </w:r>
      <w:r w:rsidRPr="00FE4D76">
        <w:rPr>
          <w:rFonts w:ascii="Arial" w:eastAsia="黑体" w:hAnsi="Arial" w:cs="Arial"/>
          <w:kern w:val="0"/>
          <w:sz w:val="21"/>
          <w:szCs w:val="21"/>
        </w:rPr>
        <w:t xml:space="preserve"> </w:t>
      </w:r>
      <w:r w:rsidRPr="00FE4D76">
        <w:rPr>
          <w:rFonts w:ascii="Arial" w:eastAsia="黑体" w:hAnsi="Arial" w:cs="Arial" w:hint="eastAsia"/>
          <w:kern w:val="0"/>
          <w:sz w:val="21"/>
          <w:szCs w:val="21"/>
        </w:rPr>
        <w:t>取消</w:t>
      </w:r>
      <w:r>
        <w:rPr>
          <w:rFonts w:ascii="Arial" w:eastAsia="黑体" w:hAnsi="Arial" w:cs="Arial" w:hint="eastAsia"/>
          <w:kern w:val="0"/>
          <w:sz w:val="21"/>
          <w:szCs w:val="21"/>
        </w:rPr>
        <w:t>星标</w:t>
      </w:r>
    </w:p>
    <w:p w14:paraId="28293F4B" w14:textId="77777777" w:rsidR="005C1577" w:rsidRPr="00687FE0" w:rsidRDefault="005C1577" w:rsidP="005C1577">
      <w:pPr>
        <w:spacing w:line="360" w:lineRule="auto"/>
        <w:rPr>
          <w:rFonts w:hint="eastAsia"/>
        </w:rPr>
      </w:pPr>
    </w:p>
    <w:p w14:paraId="4F32BBC8" w14:textId="3388C788" w:rsidR="00533DCF" w:rsidRDefault="00FE4D76" w:rsidP="00FE4D76">
      <w:pPr>
        <w:spacing w:line="360" w:lineRule="auto"/>
        <w:ind w:firstLineChars="200" w:firstLine="480"/>
        <w:rPr>
          <w:rFonts w:hint="eastAsia"/>
        </w:rPr>
      </w:pPr>
      <w:r>
        <w:rPr>
          <w:noProof/>
        </w:rPr>
        <w:drawing>
          <wp:inline distT="0" distB="0" distL="0" distR="0" wp14:anchorId="279DFD7B" wp14:editId="73121858">
            <wp:extent cx="4962525" cy="1495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6C8C" w14:textId="7A647A25" w:rsidR="00FE4D76" w:rsidRDefault="00FE4D76" w:rsidP="00FE4D76">
      <w:pPr>
        <w:spacing w:line="360" w:lineRule="exact"/>
        <w:jc w:val="center"/>
        <w:rPr>
          <w:rFonts w:ascii="Arial" w:eastAsia="黑体" w:hAnsi="Arial" w:cs="Arial"/>
          <w:kern w:val="0"/>
          <w:sz w:val="21"/>
          <w:szCs w:val="21"/>
        </w:rPr>
      </w:pPr>
      <w:r w:rsidRPr="00FE4D76">
        <w:rPr>
          <w:rFonts w:ascii="Arial" w:eastAsia="黑体" w:hAnsi="Arial" w:cs="Arial" w:hint="eastAsia"/>
          <w:kern w:val="0"/>
          <w:sz w:val="21"/>
          <w:szCs w:val="21"/>
        </w:rPr>
        <w:t>图</w:t>
      </w:r>
      <w:r w:rsidRPr="00FE4D76">
        <w:rPr>
          <w:rFonts w:ascii="Arial" w:eastAsia="黑体" w:hAnsi="Arial" w:cs="Arial" w:hint="eastAsia"/>
          <w:kern w:val="0"/>
          <w:sz w:val="21"/>
          <w:szCs w:val="21"/>
        </w:rPr>
        <w:t>3</w:t>
      </w:r>
      <w:r w:rsidRPr="00FE4D76">
        <w:rPr>
          <w:rFonts w:ascii="Arial" w:eastAsia="黑体" w:hAnsi="Arial" w:cs="Arial"/>
          <w:kern w:val="0"/>
          <w:sz w:val="21"/>
          <w:szCs w:val="21"/>
        </w:rPr>
        <w:t xml:space="preserve">.4-2 </w:t>
      </w:r>
      <w:r w:rsidRPr="00FE4D76">
        <w:rPr>
          <w:rFonts w:ascii="Arial" w:eastAsia="黑体" w:hAnsi="Arial" w:cs="Arial" w:hint="eastAsia"/>
          <w:kern w:val="0"/>
          <w:sz w:val="21"/>
          <w:szCs w:val="21"/>
        </w:rPr>
        <w:t>取消项目采购计划</w:t>
      </w:r>
    </w:p>
    <w:p w14:paraId="7E8B13E9" w14:textId="5CE2FF28" w:rsidR="0020507B" w:rsidRDefault="0020507B" w:rsidP="0020507B">
      <w:pPr>
        <w:pStyle w:val="2"/>
      </w:pPr>
      <w:r>
        <w:rPr>
          <w:rFonts w:hint="eastAsia"/>
        </w:rPr>
        <w:lastRenderedPageBreak/>
        <w:t>3</w:t>
      </w:r>
      <w:r>
        <w:t>.</w:t>
      </w:r>
      <w:r>
        <w:t xml:space="preserve">5 </w:t>
      </w:r>
      <w:r>
        <w:rPr>
          <w:rFonts w:hint="eastAsia"/>
        </w:rPr>
        <w:t>采购</w:t>
      </w:r>
      <w:r>
        <w:rPr>
          <w:rFonts w:hint="eastAsia"/>
        </w:rPr>
        <w:t>计划单</w:t>
      </w:r>
      <w:r>
        <w:rPr>
          <w:rFonts w:hint="eastAsia"/>
        </w:rPr>
        <w:t>状态追加</w:t>
      </w:r>
    </w:p>
    <w:p w14:paraId="19CCE83B" w14:textId="494100B1" w:rsidR="0020507B" w:rsidRPr="0020507B" w:rsidRDefault="0020507B" w:rsidP="00392412">
      <w:pPr>
        <w:spacing w:line="360" w:lineRule="exact"/>
        <w:ind w:firstLineChars="200" w:firstLine="480"/>
        <w:rPr>
          <w:rFonts w:hint="eastAsia"/>
        </w:rPr>
      </w:pPr>
      <w:r>
        <w:rPr>
          <w:rFonts w:hint="eastAsia"/>
        </w:rPr>
        <w:t>在采购计划单原有的保存、提交、状态之上追加合格、不合格、部分合格状态。该状态仅有采购部人员可以操作，且采购部人员操作采购单后，其他用户无法撤回该采购单，该采购</w:t>
      </w:r>
      <w:proofErr w:type="gramStart"/>
      <w:r>
        <w:rPr>
          <w:rFonts w:hint="eastAsia"/>
        </w:rPr>
        <w:t>单成为</w:t>
      </w:r>
      <w:proofErr w:type="gramEnd"/>
      <w:r>
        <w:rPr>
          <w:rFonts w:hint="eastAsia"/>
        </w:rPr>
        <w:t>仅提供浏览的单据。</w:t>
      </w:r>
    </w:p>
    <w:p w14:paraId="52A60B5E" w14:textId="1A6CF1A1" w:rsidR="0020507B" w:rsidRDefault="0020507B" w:rsidP="0020507B">
      <w:pPr>
        <w:pStyle w:val="2"/>
      </w:pPr>
      <w:r>
        <w:rPr>
          <w:rFonts w:hint="eastAsia"/>
        </w:rPr>
        <w:t>3</w:t>
      </w:r>
      <w:r>
        <w:t>.</w:t>
      </w:r>
      <w:r>
        <w:t>6</w:t>
      </w:r>
      <w:r>
        <w:t xml:space="preserve"> </w:t>
      </w:r>
      <w:r>
        <w:rPr>
          <w:rFonts w:hint="eastAsia"/>
        </w:rPr>
        <w:t>采购</w:t>
      </w:r>
      <w:r>
        <w:rPr>
          <w:rFonts w:hint="eastAsia"/>
        </w:rPr>
        <w:t>计划单</w:t>
      </w:r>
      <w:r w:rsidR="00392412">
        <w:rPr>
          <w:rFonts w:hint="eastAsia"/>
        </w:rPr>
        <w:t>编号规则规范化</w:t>
      </w:r>
    </w:p>
    <w:p w14:paraId="2B4F9964" w14:textId="77777777" w:rsidR="00C71F36" w:rsidRDefault="00392412" w:rsidP="00392412">
      <w:pPr>
        <w:spacing w:line="360" w:lineRule="exact"/>
        <w:ind w:firstLineChars="200" w:firstLine="480"/>
      </w:pPr>
      <w:r w:rsidRPr="00392412">
        <w:rPr>
          <w:rFonts w:hint="eastAsia"/>
        </w:rPr>
        <w:t>采购单编号</w:t>
      </w:r>
      <w:r w:rsidR="0029218A">
        <w:rPr>
          <w:rFonts w:hint="eastAsia"/>
        </w:rPr>
        <w:t>均有系统自动编号，无需手动填写。</w:t>
      </w:r>
    </w:p>
    <w:p w14:paraId="7BAEDE17" w14:textId="25258442" w:rsidR="0020507B" w:rsidRDefault="0029218A" w:rsidP="00392412">
      <w:pPr>
        <w:spacing w:line="360" w:lineRule="exact"/>
        <w:ind w:firstLineChars="200" w:firstLine="480"/>
      </w:pPr>
      <w:bookmarkStart w:id="4" w:name="_GoBack"/>
      <w:bookmarkEnd w:id="4"/>
      <w:r>
        <w:rPr>
          <w:rFonts w:hint="eastAsia"/>
        </w:rPr>
        <w:t>编号</w:t>
      </w:r>
      <w:r w:rsidR="00392412" w:rsidRPr="00392412">
        <w:rPr>
          <w:rFonts w:hint="eastAsia"/>
        </w:rPr>
        <w:t>规则统一按照如下规则更改：</w:t>
      </w:r>
    </w:p>
    <w:p w14:paraId="55550354" w14:textId="0B887549" w:rsidR="00392412" w:rsidRDefault="00392412" w:rsidP="00392412">
      <w:pPr>
        <w:pStyle w:val="af6"/>
        <w:numPr>
          <w:ilvl w:val="0"/>
          <w:numId w:val="36"/>
        </w:numPr>
        <w:spacing w:line="360" w:lineRule="exact"/>
        <w:ind w:firstLineChars="0"/>
      </w:pPr>
      <w:r>
        <w:rPr>
          <w:rFonts w:hint="eastAsia"/>
        </w:rPr>
        <w:t>部门代码：人力资源部R</w:t>
      </w:r>
      <w:r>
        <w:t>Z</w:t>
      </w:r>
      <w:r>
        <w:rPr>
          <w:rFonts w:hint="eastAsia"/>
        </w:rPr>
        <w:t>、财务部C</w:t>
      </w:r>
      <w:r>
        <w:t>W</w:t>
      </w:r>
      <w:r>
        <w:rPr>
          <w:rFonts w:hint="eastAsia"/>
        </w:rPr>
        <w:t>、综合管理部Z</w:t>
      </w:r>
      <w:r>
        <w:t>G</w:t>
      </w:r>
      <w:r>
        <w:rPr>
          <w:rFonts w:hint="eastAsia"/>
        </w:rPr>
        <w:t>、技术管理部J</w:t>
      </w:r>
      <w:r>
        <w:t>G</w:t>
      </w:r>
      <w:r>
        <w:rPr>
          <w:rFonts w:hint="eastAsia"/>
        </w:rPr>
        <w:t>、采购部</w:t>
      </w:r>
      <w:r>
        <w:t>CG</w:t>
      </w:r>
      <w:r>
        <w:rPr>
          <w:rFonts w:hint="eastAsia"/>
        </w:rPr>
        <w:t>、市场中心Y</w:t>
      </w:r>
      <w:r>
        <w:t>X</w:t>
      </w:r>
      <w:r>
        <w:rPr>
          <w:rFonts w:hint="eastAsia"/>
        </w:rPr>
        <w:t>、研发中心Y</w:t>
      </w:r>
      <w:r>
        <w:t>F</w:t>
      </w:r>
      <w:r>
        <w:rPr>
          <w:rFonts w:hint="eastAsia"/>
        </w:rPr>
        <w:t>、技术服务中心J</w:t>
      </w:r>
      <w:r>
        <w:t>F</w:t>
      </w:r>
      <w:r>
        <w:rPr>
          <w:rFonts w:hint="eastAsia"/>
        </w:rPr>
        <w:t>、生产中心S</w:t>
      </w:r>
      <w:r>
        <w:t>C</w:t>
      </w:r>
      <w:r>
        <w:rPr>
          <w:rFonts w:hint="eastAsia"/>
        </w:rPr>
        <w:t>；</w:t>
      </w:r>
    </w:p>
    <w:p w14:paraId="54580FD5" w14:textId="2A564820" w:rsidR="0029218A" w:rsidRDefault="00392412" w:rsidP="0029218A">
      <w:pPr>
        <w:pStyle w:val="af6"/>
        <w:numPr>
          <w:ilvl w:val="0"/>
          <w:numId w:val="36"/>
        </w:numPr>
        <w:spacing w:line="360" w:lineRule="exact"/>
        <w:ind w:firstLineChars="0"/>
      </w:pPr>
      <w:r>
        <w:rPr>
          <w:rFonts w:hint="eastAsia"/>
        </w:rPr>
        <w:t>表头“编号”处填写“C</w:t>
      </w:r>
      <w:r>
        <w:t>GJHB-</w:t>
      </w:r>
      <w:r>
        <w:rPr>
          <w:rFonts w:hint="eastAsia"/>
        </w:rPr>
        <w:t>部门代码（大写字母两位）-年代号-顺序号（数字四位）”，如“C</w:t>
      </w:r>
      <w:r>
        <w:t>GJHB-JG-2019-0001</w:t>
      </w:r>
      <w:r>
        <w:rPr>
          <w:rFonts w:hint="eastAsia"/>
        </w:rPr>
        <w:t>”。</w:t>
      </w:r>
    </w:p>
    <w:p w14:paraId="4B19C6A5" w14:textId="51C11C15" w:rsidR="0029218A" w:rsidRPr="00392412" w:rsidRDefault="0029218A" w:rsidP="0029218A">
      <w:pPr>
        <w:spacing w:line="360" w:lineRule="exact"/>
        <w:ind w:firstLineChars="200" w:firstLine="480"/>
        <w:rPr>
          <w:rFonts w:hint="eastAsia"/>
        </w:rPr>
      </w:pPr>
      <w:r>
        <w:rPr>
          <w:rFonts w:hint="eastAsia"/>
        </w:rPr>
        <w:t>各个部门用户提交的采购计划单，按照提交用户的部门严格编号。例：当前登陆用户的所属部门为技术管理部小李。那么他提交的采购计划单自动编号为“C</w:t>
      </w:r>
      <w:r>
        <w:t>GJHB-JG-</w:t>
      </w:r>
      <w:r>
        <w:rPr>
          <w:rFonts w:hint="eastAsia"/>
        </w:rPr>
        <w:t>2019-0001”。当采购部的小张用户提交一个采购单时，采购单自动编号为“C</w:t>
      </w:r>
      <w:r>
        <w:t>GJHB-CG</w:t>
      </w:r>
      <w:r>
        <w:rPr>
          <w:rFonts w:hint="eastAsia"/>
        </w:rPr>
        <w:t>-2019-0002”。</w:t>
      </w:r>
    </w:p>
    <w:sectPr w:rsidR="0029218A" w:rsidRPr="00392412" w:rsidSect="00B214A4">
      <w:headerReference w:type="first" r:id="rId15"/>
      <w:footerReference w:type="first" r:id="rId16"/>
      <w:pgSz w:w="11906" w:h="16838"/>
      <w:pgMar w:top="1440" w:right="1230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45F9" w14:textId="77777777" w:rsidR="009334C9" w:rsidRDefault="009334C9">
      <w:r>
        <w:separator/>
      </w:r>
    </w:p>
  </w:endnote>
  <w:endnote w:type="continuationSeparator" w:id="0">
    <w:p w14:paraId="6AE6865A" w14:textId="77777777" w:rsidR="009334C9" w:rsidRDefault="0093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74A5" w14:textId="3F62BE59" w:rsidR="007D276A" w:rsidRPr="00EB2FEB" w:rsidRDefault="007D276A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723AE">
      <w:rPr>
        <w:rFonts w:ascii="Arial" w:eastAsia="楷体" w:hAnsi="Arial" w:cs="Arial"/>
        <w:bCs/>
        <w:noProof/>
        <w:sz w:val="21"/>
        <w:szCs w:val="21"/>
      </w:rPr>
      <w:t>28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="00B60480">
      <w:rPr>
        <w:rFonts w:ascii="Arial" w:eastAsia="楷体" w:hAnsi="Arial" w:cs="Arial"/>
        <w:bCs/>
        <w:sz w:val="21"/>
        <w:szCs w:val="21"/>
      </w:rPr>
      <w:t>28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0264E39E" w14:textId="77777777" w:rsidR="007D276A" w:rsidRPr="00EB2FEB" w:rsidRDefault="007D276A" w:rsidP="00EB2FE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5002" w14:textId="77777777" w:rsidR="007D276A" w:rsidRPr="00EB2FEB" w:rsidRDefault="007D276A" w:rsidP="00EB2FEB">
    <w:pPr>
      <w:pStyle w:val="ab"/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723AE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5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5BE743C0" w14:textId="77777777" w:rsidR="007D276A" w:rsidRPr="00EB2FEB" w:rsidRDefault="007D276A" w:rsidP="00EB2FE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BAE06" w14:textId="77777777" w:rsidR="009334C9" w:rsidRDefault="009334C9">
      <w:r>
        <w:separator/>
      </w:r>
    </w:p>
  </w:footnote>
  <w:footnote w:type="continuationSeparator" w:id="0">
    <w:p w14:paraId="163D628F" w14:textId="77777777" w:rsidR="009334C9" w:rsidRDefault="0093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234D" w14:textId="77777777" w:rsidR="007D276A" w:rsidRPr="00397050" w:rsidRDefault="007D276A" w:rsidP="00260010">
    <w:pPr>
      <w:pStyle w:val="a7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77AF3" w14:textId="77777777" w:rsidR="007D276A" w:rsidRPr="00397050" w:rsidRDefault="007D276A" w:rsidP="00197B7B">
    <w:pPr>
      <w:pStyle w:val="a7"/>
      <w:tabs>
        <w:tab w:val="clear" w:pos="4153"/>
        <w:tab w:val="clear" w:pos="8306"/>
        <w:tab w:val="center" w:pos="4439"/>
        <w:tab w:val="right" w:pos="8879"/>
      </w:tabs>
      <w:ind w:right="210"/>
      <w:jc w:val="right"/>
      <w:rPr>
        <w:rFonts w:ascii="Arial" w:hAnsi="Arial" w:cs="Arial"/>
        <w:sz w:val="21"/>
      </w:rPr>
    </w:pPr>
    <w:r>
      <w:rPr>
        <w:rFonts w:ascii="Arial" w:hAnsi="Arial" w:cs="Arial" w:hint="eastAsia"/>
        <w:color w:val="333333"/>
        <w:sz w:val="21"/>
        <w:szCs w:val="21"/>
      </w:rPr>
      <w:t xml:space="preserve">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isLgl/>
      <w:suff w:val="nothing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chineseCountingThousand"/>
      <w:lvlText w:val="%1、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>
      <w:start w:val="1"/>
      <w:numFmt w:val="chineseCountingThousand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18"/>
    <w:multiLevelType w:val="multilevel"/>
    <w:tmpl w:val="69E626B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845"/>
        </w:tabs>
        <w:ind w:left="2845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08E3168B"/>
    <w:multiLevelType w:val="hybridMultilevel"/>
    <w:tmpl w:val="3272CB58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0D080C32"/>
    <w:multiLevelType w:val="hybridMultilevel"/>
    <w:tmpl w:val="01F0B5BA"/>
    <w:lvl w:ilvl="0" w:tplc="BE8A55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FD4675F"/>
    <w:multiLevelType w:val="hybridMultilevel"/>
    <w:tmpl w:val="F8C436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1790950"/>
    <w:multiLevelType w:val="hybridMultilevel"/>
    <w:tmpl w:val="B87C0A34"/>
    <w:lvl w:ilvl="0" w:tplc="B540DAC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DB10F23"/>
    <w:multiLevelType w:val="hybridMultilevel"/>
    <w:tmpl w:val="25DCB8A2"/>
    <w:lvl w:ilvl="0" w:tplc="86060E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397609F"/>
    <w:multiLevelType w:val="hybridMultilevel"/>
    <w:tmpl w:val="05BA169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C175D55"/>
    <w:multiLevelType w:val="hybridMultilevel"/>
    <w:tmpl w:val="DFB23924"/>
    <w:lvl w:ilvl="0" w:tplc="903CE1DC">
      <w:start w:val="1"/>
      <w:numFmt w:val="decimal"/>
      <w:lvlText w:val="1.%1"/>
      <w:lvlJc w:val="left"/>
      <w:pPr>
        <w:ind w:left="562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1" w15:restartNumberingAfterBreak="0">
    <w:nsid w:val="53663283"/>
    <w:multiLevelType w:val="hybridMultilevel"/>
    <w:tmpl w:val="F45AD4D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D5C6C03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64E56EED"/>
    <w:multiLevelType w:val="multilevel"/>
    <w:tmpl w:val="6A6669F2"/>
    <w:lvl w:ilvl="0">
      <w:start w:val="1"/>
      <w:numFmt w:val="decimal"/>
      <w:lvlText w:val="%1)"/>
      <w:lvlJc w:val="left"/>
      <w:pPr>
        <w:ind w:left="845" w:hanging="425"/>
      </w:pPr>
    </w:lvl>
    <w:lvl w:ilvl="1">
      <w:start w:val="1"/>
      <w:numFmt w:val="decimal"/>
      <w:lvlText w:val="%1.%2."/>
      <w:lvlJc w:val="left"/>
      <w:pPr>
        <w:ind w:left="987" w:hanging="567"/>
      </w:pPr>
    </w:lvl>
    <w:lvl w:ilvl="2">
      <w:start w:val="1"/>
      <w:numFmt w:val="decimal"/>
      <w:lvlText w:val="%1.%2.%3."/>
      <w:lvlJc w:val="left"/>
      <w:pPr>
        <w:ind w:left="1129" w:hanging="709"/>
      </w:pPr>
    </w:lvl>
    <w:lvl w:ilvl="3">
      <w:start w:val="1"/>
      <w:numFmt w:val="decimal"/>
      <w:lvlText w:val="%1.%2.%3.%4."/>
      <w:lvlJc w:val="left"/>
      <w:pPr>
        <w:ind w:left="1271" w:hanging="851"/>
      </w:pPr>
    </w:lvl>
    <w:lvl w:ilvl="4">
      <w:start w:val="1"/>
      <w:numFmt w:val="decimal"/>
      <w:lvlText w:val="%1.%2.%3.%4.%5."/>
      <w:lvlJc w:val="left"/>
      <w:pPr>
        <w:ind w:left="1412" w:hanging="992"/>
      </w:pPr>
    </w:lvl>
    <w:lvl w:ilvl="5">
      <w:start w:val="1"/>
      <w:numFmt w:val="decimal"/>
      <w:lvlText w:val="%1.%2.%3.%4.%5.%6."/>
      <w:lvlJc w:val="left"/>
      <w:pPr>
        <w:ind w:left="1554" w:hanging="1134"/>
      </w:pPr>
    </w:lvl>
    <w:lvl w:ilvl="6">
      <w:start w:val="1"/>
      <w:numFmt w:val="decimal"/>
      <w:lvlText w:val="%1.%2.%3.%4.%5.%6.%7."/>
      <w:lvlJc w:val="left"/>
      <w:pPr>
        <w:ind w:left="1696" w:hanging="1276"/>
      </w:pPr>
    </w:lvl>
    <w:lvl w:ilvl="7">
      <w:start w:val="1"/>
      <w:numFmt w:val="decimal"/>
      <w:lvlText w:val="%1.%2.%3.%4.%5.%6.%7.%8."/>
      <w:lvlJc w:val="left"/>
      <w:pPr>
        <w:ind w:left="1838" w:hanging="1418"/>
      </w:pPr>
    </w:lvl>
    <w:lvl w:ilvl="8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4" w15:restartNumberingAfterBreak="0">
    <w:nsid w:val="7DD77EAE"/>
    <w:multiLevelType w:val="multilevel"/>
    <w:tmpl w:val="6A6669F2"/>
    <w:lvl w:ilvl="0">
      <w:start w:val="1"/>
      <w:numFmt w:val="decimal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13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7"/>
  </w:num>
  <w:num w:numId="34">
    <w:abstractNumId w:val="6"/>
  </w:num>
  <w:num w:numId="35">
    <w:abstractNumId w:val="8"/>
  </w:num>
  <w:num w:numId="3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D81"/>
    <w:rsid w:val="00004F56"/>
    <w:rsid w:val="00005A38"/>
    <w:rsid w:val="00005B7E"/>
    <w:rsid w:val="00012E9F"/>
    <w:rsid w:val="000137D4"/>
    <w:rsid w:val="00016623"/>
    <w:rsid w:val="0002354C"/>
    <w:rsid w:val="00023BB6"/>
    <w:rsid w:val="00025183"/>
    <w:rsid w:val="00026441"/>
    <w:rsid w:val="00026E01"/>
    <w:rsid w:val="0002799A"/>
    <w:rsid w:val="00032A18"/>
    <w:rsid w:val="00032B5D"/>
    <w:rsid w:val="00033844"/>
    <w:rsid w:val="00033997"/>
    <w:rsid w:val="00037B49"/>
    <w:rsid w:val="00040835"/>
    <w:rsid w:val="00040868"/>
    <w:rsid w:val="000408F6"/>
    <w:rsid w:val="00042E74"/>
    <w:rsid w:val="000447E3"/>
    <w:rsid w:val="00052C52"/>
    <w:rsid w:val="00054530"/>
    <w:rsid w:val="00055E46"/>
    <w:rsid w:val="000623DF"/>
    <w:rsid w:val="00062678"/>
    <w:rsid w:val="0006545F"/>
    <w:rsid w:val="00065F67"/>
    <w:rsid w:val="00066893"/>
    <w:rsid w:val="00070A7B"/>
    <w:rsid w:val="00071001"/>
    <w:rsid w:val="00071A8D"/>
    <w:rsid w:val="00073911"/>
    <w:rsid w:val="00073A52"/>
    <w:rsid w:val="00080073"/>
    <w:rsid w:val="00080757"/>
    <w:rsid w:val="00080E8C"/>
    <w:rsid w:val="000847A5"/>
    <w:rsid w:val="00086BD1"/>
    <w:rsid w:val="00091D47"/>
    <w:rsid w:val="000943E3"/>
    <w:rsid w:val="00096089"/>
    <w:rsid w:val="0009658C"/>
    <w:rsid w:val="0009720B"/>
    <w:rsid w:val="0009763C"/>
    <w:rsid w:val="000A1205"/>
    <w:rsid w:val="000A286D"/>
    <w:rsid w:val="000B2E62"/>
    <w:rsid w:val="000B32F7"/>
    <w:rsid w:val="000B485A"/>
    <w:rsid w:val="000B5193"/>
    <w:rsid w:val="000B5631"/>
    <w:rsid w:val="000B5D4E"/>
    <w:rsid w:val="000B75AD"/>
    <w:rsid w:val="000B7823"/>
    <w:rsid w:val="000B7938"/>
    <w:rsid w:val="000C062A"/>
    <w:rsid w:val="000C3C4F"/>
    <w:rsid w:val="000C5247"/>
    <w:rsid w:val="000C7C56"/>
    <w:rsid w:val="000D00DC"/>
    <w:rsid w:val="000D15CC"/>
    <w:rsid w:val="000D57C5"/>
    <w:rsid w:val="000D6FDA"/>
    <w:rsid w:val="000D7309"/>
    <w:rsid w:val="000E4109"/>
    <w:rsid w:val="000E4F40"/>
    <w:rsid w:val="000F1A44"/>
    <w:rsid w:val="000F5588"/>
    <w:rsid w:val="00100C55"/>
    <w:rsid w:val="001037BD"/>
    <w:rsid w:val="001042B7"/>
    <w:rsid w:val="00111284"/>
    <w:rsid w:val="001120F6"/>
    <w:rsid w:val="001132F4"/>
    <w:rsid w:val="00115BEA"/>
    <w:rsid w:val="001251B0"/>
    <w:rsid w:val="0012585E"/>
    <w:rsid w:val="001276BB"/>
    <w:rsid w:val="00127D42"/>
    <w:rsid w:val="00130BAA"/>
    <w:rsid w:val="00130FBB"/>
    <w:rsid w:val="00132E99"/>
    <w:rsid w:val="001332FE"/>
    <w:rsid w:val="001340E8"/>
    <w:rsid w:val="00135711"/>
    <w:rsid w:val="00135B1A"/>
    <w:rsid w:val="00142DD2"/>
    <w:rsid w:val="00145C94"/>
    <w:rsid w:val="001514E9"/>
    <w:rsid w:val="00154D95"/>
    <w:rsid w:val="00157BD9"/>
    <w:rsid w:val="00161305"/>
    <w:rsid w:val="00162190"/>
    <w:rsid w:val="00162FC1"/>
    <w:rsid w:val="001640BC"/>
    <w:rsid w:val="001657C1"/>
    <w:rsid w:val="001669E9"/>
    <w:rsid w:val="00166F22"/>
    <w:rsid w:val="001671A3"/>
    <w:rsid w:val="00167872"/>
    <w:rsid w:val="00171198"/>
    <w:rsid w:val="0017139A"/>
    <w:rsid w:val="00172A27"/>
    <w:rsid w:val="00172E59"/>
    <w:rsid w:val="00177B7B"/>
    <w:rsid w:val="00181EDB"/>
    <w:rsid w:val="001849C6"/>
    <w:rsid w:val="00185B37"/>
    <w:rsid w:val="00190E2F"/>
    <w:rsid w:val="00193442"/>
    <w:rsid w:val="00195336"/>
    <w:rsid w:val="00195D15"/>
    <w:rsid w:val="001961B3"/>
    <w:rsid w:val="00196673"/>
    <w:rsid w:val="00196E00"/>
    <w:rsid w:val="00197B7B"/>
    <w:rsid w:val="001A0063"/>
    <w:rsid w:val="001A04C4"/>
    <w:rsid w:val="001A0F4E"/>
    <w:rsid w:val="001A4754"/>
    <w:rsid w:val="001B1A71"/>
    <w:rsid w:val="001B63CB"/>
    <w:rsid w:val="001C2705"/>
    <w:rsid w:val="001C70EF"/>
    <w:rsid w:val="001D0DA6"/>
    <w:rsid w:val="001D2513"/>
    <w:rsid w:val="001D33CB"/>
    <w:rsid w:val="001D3FC7"/>
    <w:rsid w:val="001D6CDC"/>
    <w:rsid w:val="001E4BD7"/>
    <w:rsid w:val="001E5376"/>
    <w:rsid w:val="001E691F"/>
    <w:rsid w:val="001F2B7C"/>
    <w:rsid w:val="002028D2"/>
    <w:rsid w:val="00203642"/>
    <w:rsid w:val="0020507B"/>
    <w:rsid w:val="00211767"/>
    <w:rsid w:val="00211F51"/>
    <w:rsid w:val="00214807"/>
    <w:rsid w:val="002156EC"/>
    <w:rsid w:val="00225B32"/>
    <w:rsid w:val="00227F10"/>
    <w:rsid w:val="00234234"/>
    <w:rsid w:val="0023480A"/>
    <w:rsid w:val="00235252"/>
    <w:rsid w:val="00236662"/>
    <w:rsid w:val="00241E4A"/>
    <w:rsid w:val="00242E7C"/>
    <w:rsid w:val="00243078"/>
    <w:rsid w:val="002451CA"/>
    <w:rsid w:val="002452F1"/>
    <w:rsid w:val="00246051"/>
    <w:rsid w:val="00246951"/>
    <w:rsid w:val="0024791C"/>
    <w:rsid w:val="00255671"/>
    <w:rsid w:val="00256B3D"/>
    <w:rsid w:val="00260010"/>
    <w:rsid w:val="0026271E"/>
    <w:rsid w:val="00265006"/>
    <w:rsid w:val="00270548"/>
    <w:rsid w:val="00270DDB"/>
    <w:rsid w:val="00271309"/>
    <w:rsid w:val="00275FF5"/>
    <w:rsid w:val="002855C8"/>
    <w:rsid w:val="00286FE7"/>
    <w:rsid w:val="00287C1E"/>
    <w:rsid w:val="00290727"/>
    <w:rsid w:val="0029218A"/>
    <w:rsid w:val="00293DDD"/>
    <w:rsid w:val="00294C1A"/>
    <w:rsid w:val="00297A73"/>
    <w:rsid w:val="002A0C3E"/>
    <w:rsid w:val="002A3F84"/>
    <w:rsid w:val="002B0180"/>
    <w:rsid w:val="002B0D14"/>
    <w:rsid w:val="002B0F02"/>
    <w:rsid w:val="002B3A14"/>
    <w:rsid w:val="002B4514"/>
    <w:rsid w:val="002B5DDC"/>
    <w:rsid w:val="002B6414"/>
    <w:rsid w:val="002C103C"/>
    <w:rsid w:val="002C3B35"/>
    <w:rsid w:val="002C3ECF"/>
    <w:rsid w:val="002C4BF1"/>
    <w:rsid w:val="002C5005"/>
    <w:rsid w:val="002C5AE9"/>
    <w:rsid w:val="002C66C9"/>
    <w:rsid w:val="002D207C"/>
    <w:rsid w:val="002D38AA"/>
    <w:rsid w:val="002D522C"/>
    <w:rsid w:val="002D56E9"/>
    <w:rsid w:val="002D6178"/>
    <w:rsid w:val="002D7BFA"/>
    <w:rsid w:val="002D7D82"/>
    <w:rsid w:val="002E580D"/>
    <w:rsid w:val="002E6E2E"/>
    <w:rsid w:val="002F078A"/>
    <w:rsid w:val="002F0F98"/>
    <w:rsid w:val="002F1327"/>
    <w:rsid w:val="002F1726"/>
    <w:rsid w:val="002F4977"/>
    <w:rsid w:val="002F4C8A"/>
    <w:rsid w:val="002F65B5"/>
    <w:rsid w:val="00303769"/>
    <w:rsid w:val="003064F5"/>
    <w:rsid w:val="00306707"/>
    <w:rsid w:val="00312869"/>
    <w:rsid w:val="0031544B"/>
    <w:rsid w:val="00321249"/>
    <w:rsid w:val="00323063"/>
    <w:rsid w:val="0032427D"/>
    <w:rsid w:val="0032448A"/>
    <w:rsid w:val="00324C80"/>
    <w:rsid w:val="00325BA0"/>
    <w:rsid w:val="00331177"/>
    <w:rsid w:val="003335EF"/>
    <w:rsid w:val="00335BCE"/>
    <w:rsid w:val="00337171"/>
    <w:rsid w:val="00340E4B"/>
    <w:rsid w:val="00351A26"/>
    <w:rsid w:val="00351B2A"/>
    <w:rsid w:val="00352878"/>
    <w:rsid w:val="003549AB"/>
    <w:rsid w:val="003557ED"/>
    <w:rsid w:val="00355B9E"/>
    <w:rsid w:val="00360399"/>
    <w:rsid w:val="00362517"/>
    <w:rsid w:val="003630EC"/>
    <w:rsid w:val="00365A0A"/>
    <w:rsid w:val="00365E5E"/>
    <w:rsid w:val="00371B25"/>
    <w:rsid w:val="00371CAB"/>
    <w:rsid w:val="00374042"/>
    <w:rsid w:val="003826BD"/>
    <w:rsid w:val="00382A8E"/>
    <w:rsid w:val="00385AA6"/>
    <w:rsid w:val="00392412"/>
    <w:rsid w:val="00396D3F"/>
    <w:rsid w:val="00397050"/>
    <w:rsid w:val="00397B96"/>
    <w:rsid w:val="003A192F"/>
    <w:rsid w:val="003A2E90"/>
    <w:rsid w:val="003A32DE"/>
    <w:rsid w:val="003A3465"/>
    <w:rsid w:val="003A34BC"/>
    <w:rsid w:val="003A589C"/>
    <w:rsid w:val="003B266B"/>
    <w:rsid w:val="003B38C9"/>
    <w:rsid w:val="003B4DC2"/>
    <w:rsid w:val="003B6E7D"/>
    <w:rsid w:val="003C583D"/>
    <w:rsid w:val="003C5AF4"/>
    <w:rsid w:val="003C62A1"/>
    <w:rsid w:val="003C7DCA"/>
    <w:rsid w:val="003D2DD6"/>
    <w:rsid w:val="003F12B2"/>
    <w:rsid w:val="003F163B"/>
    <w:rsid w:val="003F678D"/>
    <w:rsid w:val="003F6B57"/>
    <w:rsid w:val="0040027B"/>
    <w:rsid w:val="00402DD1"/>
    <w:rsid w:val="004061E7"/>
    <w:rsid w:val="00406A76"/>
    <w:rsid w:val="00406CBA"/>
    <w:rsid w:val="004078FC"/>
    <w:rsid w:val="00410423"/>
    <w:rsid w:val="00411447"/>
    <w:rsid w:val="00411CEF"/>
    <w:rsid w:val="00412F29"/>
    <w:rsid w:val="004136DF"/>
    <w:rsid w:val="00414907"/>
    <w:rsid w:val="0042131F"/>
    <w:rsid w:val="00421ACE"/>
    <w:rsid w:val="00423FBC"/>
    <w:rsid w:val="00431574"/>
    <w:rsid w:val="0043181D"/>
    <w:rsid w:val="00431F74"/>
    <w:rsid w:val="00432041"/>
    <w:rsid w:val="004326CF"/>
    <w:rsid w:val="004332CE"/>
    <w:rsid w:val="004335AA"/>
    <w:rsid w:val="00433C0C"/>
    <w:rsid w:val="00434B68"/>
    <w:rsid w:val="00434EE3"/>
    <w:rsid w:val="00436ACF"/>
    <w:rsid w:val="00437173"/>
    <w:rsid w:val="0044177E"/>
    <w:rsid w:val="00443D74"/>
    <w:rsid w:val="00444F8E"/>
    <w:rsid w:val="00451EA5"/>
    <w:rsid w:val="00451F71"/>
    <w:rsid w:val="0045406E"/>
    <w:rsid w:val="00454820"/>
    <w:rsid w:val="00454A45"/>
    <w:rsid w:val="00454E0A"/>
    <w:rsid w:val="00457E09"/>
    <w:rsid w:val="0046143F"/>
    <w:rsid w:val="00464A12"/>
    <w:rsid w:val="00464F29"/>
    <w:rsid w:val="0046539B"/>
    <w:rsid w:val="00467E22"/>
    <w:rsid w:val="004707A3"/>
    <w:rsid w:val="00477986"/>
    <w:rsid w:val="004800E0"/>
    <w:rsid w:val="00481F9F"/>
    <w:rsid w:val="004829E4"/>
    <w:rsid w:val="00484F28"/>
    <w:rsid w:val="00484F92"/>
    <w:rsid w:val="00487073"/>
    <w:rsid w:val="00493238"/>
    <w:rsid w:val="004944DD"/>
    <w:rsid w:val="004964C5"/>
    <w:rsid w:val="00496CFD"/>
    <w:rsid w:val="00497C4C"/>
    <w:rsid w:val="004A03CD"/>
    <w:rsid w:val="004A1788"/>
    <w:rsid w:val="004A4D5A"/>
    <w:rsid w:val="004A60E6"/>
    <w:rsid w:val="004A656E"/>
    <w:rsid w:val="004A6BEB"/>
    <w:rsid w:val="004A6F4F"/>
    <w:rsid w:val="004A744A"/>
    <w:rsid w:val="004B02D7"/>
    <w:rsid w:val="004B192E"/>
    <w:rsid w:val="004B2FCC"/>
    <w:rsid w:val="004B3863"/>
    <w:rsid w:val="004B5863"/>
    <w:rsid w:val="004B652D"/>
    <w:rsid w:val="004B67FF"/>
    <w:rsid w:val="004B7CE8"/>
    <w:rsid w:val="004C0BDF"/>
    <w:rsid w:val="004C0E20"/>
    <w:rsid w:val="004C11A0"/>
    <w:rsid w:val="004C5740"/>
    <w:rsid w:val="004C7182"/>
    <w:rsid w:val="004D09DD"/>
    <w:rsid w:val="004D3053"/>
    <w:rsid w:val="004D5716"/>
    <w:rsid w:val="004E02B1"/>
    <w:rsid w:val="004E28CD"/>
    <w:rsid w:val="004E36FB"/>
    <w:rsid w:val="004E40A2"/>
    <w:rsid w:val="004E500D"/>
    <w:rsid w:val="004F13DC"/>
    <w:rsid w:val="004F2F9B"/>
    <w:rsid w:val="004F4034"/>
    <w:rsid w:val="004F4CFB"/>
    <w:rsid w:val="004F72AC"/>
    <w:rsid w:val="00501BD0"/>
    <w:rsid w:val="005039F7"/>
    <w:rsid w:val="00506A44"/>
    <w:rsid w:val="00510025"/>
    <w:rsid w:val="00512C98"/>
    <w:rsid w:val="00514E70"/>
    <w:rsid w:val="00515056"/>
    <w:rsid w:val="00515E28"/>
    <w:rsid w:val="005216E7"/>
    <w:rsid w:val="0052174D"/>
    <w:rsid w:val="00526551"/>
    <w:rsid w:val="00526EA8"/>
    <w:rsid w:val="00527C42"/>
    <w:rsid w:val="005317A1"/>
    <w:rsid w:val="0053217D"/>
    <w:rsid w:val="00533DCF"/>
    <w:rsid w:val="00534656"/>
    <w:rsid w:val="0053636B"/>
    <w:rsid w:val="00537279"/>
    <w:rsid w:val="0054090F"/>
    <w:rsid w:val="005422AF"/>
    <w:rsid w:val="00542536"/>
    <w:rsid w:val="00542667"/>
    <w:rsid w:val="0054318D"/>
    <w:rsid w:val="00543D01"/>
    <w:rsid w:val="00546A9F"/>
    <w:rsid w:val="00552860"/>
    <w:rsid w:val="00564916"/>
    <w:rsid w:val="005772FA"/>
    <w:rsid w:val="005800B3"/>
    <w:rsid w:val="00585B4F"/>
    <w:rsid w:val="005862A8"/>
    <w:rsid w:val="00593DDF"/>
    <w:rsid w:val="005962E0"/>
    <w:rsid w:val="00596BE9"/>
    <w:rsid w:val="005A0ED3"/>
    <w:rsid w:val="005A3FAF"/>
    <w:rsid w:val="005A43BE"/>
    <w:rsid w:val="005A620A"/>
    <w:rsid w:val="005A6C8F"/>
    <w:rsid w:val="005B0FAC"/>
    <w:rsid w:val="005B1E27"/>
    <w:rsid w:val="005B2556"/>
    <w:rsid w:val="005B2907"/>
    <w:rsid w:val="005B34B0"/>
    <w:rsid w:val="005B49C5"/>
    <w:rsid w:val="005B6462"/>
    <w:rsid w:val="005B7AAC"/>
    <w:rsid w:val="005C1577"/>
    <w:rsid w:val="005C1B68"/>
    <w:rsid w:val="005C658D"/>
    <w:rsid w:val="005D09B6"/>
    <w:rsid w:val="005D167E"/>
    <w:rsid w:val="005E03D5"/>
    <w:rsid w:val="005E132F"/>
    <w:rsid w:val="005E16F3"/>
    <w:rsid w:val="005E1DA3"/>
    <w:rsid w:val="005E515F"/>
    <w:rsid w:val="005F4D3A"/>
    <w:rsid w:val="00602483"/>
    <w:rsid w:val="006046A5"/>
    <w:rsid w:val="00604CE8"/>
    <w:rsid w:val="0060548E"/>
    <w:rsid w:val="00605AA6"/>
    <w:rsid w:val="0061286C"/>
    <w:rsid w:val="00613102"/>
    <w:rsid w:val="00613A38"/>
    <w:rsid w:val="006153DB"/>
    <w:rsid w:val="00617213"/>
    <w:rsid w:val="00620510"/>
    <w:rsid w:val="00625677"/>
    <w:rsid w:val="00630A88"/>
    <w:rsid w:val="00634A0C"/>
    <w:rsid w:val="00637BEC"/>
    <w:rsid w:val="00642AE8"/>
    <w:rsid w:val="00643501"/>
    <w:rsid w:val="00644D29"/>
    <w:rsid w:val="00646876"/>
    <w:rsid w:val="00647541"/>
    <w:rsid w:val="00650632"/>
    <w:rsid w:val="00651AC1"/>
    <w:rsid w:val="00651D45"/>
    <w:rsid w:val="00654FEC"/>
    <w:rsid w:val="00665048"/>
    <w:rsid w:val="006665D4"/>
    <w:rsid w:val="00666BFA"/>
    <w:rsid w:val="00680724"/>
    <w:rsid w:val="0068256A"/>
    <w:rsid w:val="00687FE0"/>
    <w:rsid w:val="00693BB7"/>
    <w:rsid w:val="00695297"/>
    <w:rsid w:val="00695475"/>
    <w:rsid w:val="00695F5A"/>
    <w:rsid w:val="0069616C"/>
    <w:rsid w:val="00697481"/>
    <w:rsid w:val="006A02BD"/>
    <w:rsid w:val="006C098F"/>
    <w:rsid w:val="006C0A69"/>
    <w:rsid w:val="006C3E18"/>
    <w:rsid w:val="006C4462"/>
    <w:rsid w:val="006C7A59"/>
    <w:rsid w:val="006D025C"/>
    <w:rsid w:val="006D132A"/>
    <w:rsid w:val="006D2112"/>
    <w:rsid w:val="006D73F5"/>
    <w:rsid w:val="006D7C77"/>
    <w:rsid w:val="006E0AE0"/>
    <w:rsid w:val="006E3308"/>
    <w:rsid w:val="006F0BB0"/>
    <w:rsid w:val="006F2FF8"/>
    <w:rsid w:val="006F3290"/>
    <w:rsid w:val="006F4C00"/>
    <w:rsid w:val="006F4D7C"/>
    <w:rsid w:val="006F6072"/>
    <w:rsid w:val="00701DD7"/>
    <w:rsid w:val="00704686"/>
    <w:rsid w:val="007048D9"/>
    <w:rsid w:val="0070568E"/>
    <w:rsid w:val="00712D84"/>
    <w:rsid w:val="00713671"/>
    <w:rsid w:val="00713B05"/>
    <w:rsid w:val="00717D1F"/>
    <w:rsid w:val="00720F61"/>
    <w:rsid w:val="007214D6"/>
    <w:rsid w:val="00721F06"/>
    <w:rsid w:val="007349FC"/>
    <w:rsid w:val="0073503C"/>
    <w:rsid w:val="00735758"/>
    <w:rsid w:val="007402AB"/>
    <w:rsid w:val="00742898"/>
    <w:rsid w:val="00743123"/>
    <w:rsid w:val="0074402B"/>
    <w:rsid w:val="00747699"/>
    <w:rsid w:val="00756E3F"/>
    <w:rsid w:val="00757CCE"/>
    <w:rsid w:val="007623A3"/>
    <w:rsid w:val="00765D99"/>
    <w:rsid w:val="00770EE0"/>
    <w:rsid w:val="00777C93"/>
    <w:rsid w:val="00777FE8"/>
    <w:rsid w:val="007800F2"/>
    <w:rsid w:val="00784C54"/>
    <w:rsid w:val="00785DDD"/>
    <w:rsid w:val="0079183B"/>
    <w:rsid w:val="00793DB4"/>
    <w:rsid w:val="00794324"/>
    <w:rsid w:val="00794DB4"/>
    <w:rsid w:val="0079754C"/>
    <w:rsid w:val="007A1633"/>
    <w:rsid w:val="007A2593"/>
    <w:rsid w:val="007A2C48"/>
    <w:rsid w:val="007A57B3"/>
    <w:rsid w:val="007A6585"/>
    <w:rsid w:val="007B209E"/>
    <w:rsid w:val="007B31AA"/>
    <w:rsid w:val="007B6930"/>
    <w:rsid w:val="007C069D"/>
    <w:rsid w:val="007C28DF"/>
    <w:rsid w:val="007C686B"/>
    <w:rsid w:val="007D0307"/>
    <w:rsid w:val="007D0BCA"/>
    <w:rsid w:val="007D150F"/>
    <w:rsid w:val="007D276A"/>
    <w:rsid w:val="007E1436"/>
    <w:rsid w:val="007E1523"/>
    <w:rsid w:val="007E3A3D"/>
    <w:rsid w:val="007E5033"/>
    <w:rsid w:val="007E6097"/>
    <w:rsid w:val="007F1830"/>
    <w:rsid w:val="00801174"/>
    <w:rsid w:val="00802AAF"/>
    <w:rsid w:val="00803EA1"/>
    <w:rsid w:val="00804401"/>
    <w:rsid w:val="00805F19"/>
    <w:rsid w:val="0080657E"/>
    <w:rsid w:val="008170B7"/>
    <w:rsid w:val="008212C6"/>
    <w:rsid w:val="00826281"/>
    <w:rsid w:val="0082685C"/>
    <w:rsid w:val="0083020B"/>
    <w:rsid w:val="00830D8E"/>
    <w:rsid w:val="008317C2"/>
    <w:rsid w:val="00833AB2"/>
    <w:rsid w:val="00834232"/>
    <w:rsid w:val="00835E43"/>
    <w:rsid w:val="00840350"/>
    <w:rsid w:val="00842CD9"/>
    <w:rsid w:val="008446E5"/>
    <w:rsid w:val="00846E6B"/>
    <w:rsid w:val="00860090"/>
    <w:rsid w:val="0086022A"/>
    <w:rsid w:val="00862E80"/>
    <w:rsid w:val="00863565"/>
    <w:rsid w:val="0086776F"/>
    <w:rsid w:val="00870B30"/>
    <w:rsid w:val="00872565"/>
    <w:rsid w:val="00872E77"/>
    <w:rsid w:val="00874DED"/>
    <w:rsid w:val="0087701C"/>
    <w:rsid w:val="00880420"/>
    <w:rsid w:val="00883A3C"/>
    <w:rsid w:val="0088434C"/>
    <w:rsid w:val="00885171"/>
    <w:rsid w:val="0089323A"/>
    <w:rsid w:val="00896724"/>
    <w:rsid w:val="008A1F3B"/>
    <w:rsid w:val="008A43A2"/>
    <w:rsid w:val="008A68B8"/>
    <w:rsid w:val="008B115A"/>
    <w:rsid w:val="008B21EB"/>
    <w:rsid w:val="008B64A0"/>
    <w:rsid w:val="008B75BD"/>
    <w:rsid w:val="008B75E6"/>
    <w:rsid w:val="008C3A93"/>
    <w:rsid w:val="008D4D2D"/>
    <w:rsid w:val="008E0B0F"/>
    <w:rsid w:val="008E1696"/>
    <w:rsid w:val="008E2EB7"/>
    <w:rsid w:val="008E3A26"/>
    <w:rsid w:val="008E45F0"/>
    <w:rsid w:val="008E5678"/>
    <w:rsid w:val="008E6BC0"/>
    <w:rsid w:val="008E700D"/>
    <w:rsid w:val="008E70C7"/>
    <w:rsid w:val="008E73C5"/>
    <w:rsid w:val="008E75E9"/>
    <w:rsid w:val="008E7773"/>
    <w:rsid w:val="008F0341"/>
    <w:rsid w:val="008F2CDA"/>
    <w:rsid w:val="008F6190"/>
    <w:rsid w:val="009019C5"/>
    <w:rsid w:val="00903DD0"/>
    <w:rsid w:val="0090443E"/>
    <w:rsid w:val="009051DA"/>
    <w:rsid w:val="00905798"/>
    <w:rsid w:val="00905FF9"/>
    <w:rsid w:val="00914706"/>
    <w:rsid w:val="00914853"/>
    <w:rsid w:val="009160EE"/>
    <w:rsid w:val="00916E2E"/>
    <w:rsid w:val="00920086"/>
    <w:rsid w:val="00920539"/>
    <w:rsid w:val="00920C99"/>
    <w:rsid w:val="0092215E"/>
    <w:rsid w:val="00925338"/>
    <w:rsid w:val="0093028F"/>
    <w:rsid w:val="00931469"/>
    <w:rsid w:val="009334C9"/>
    <w:rsid w:val="00933DF7"/>
    <w:rsid w:val="00933F2F"/>
    <w:rsid w:val="0093691E"/>
    <w:rsid w:val="00946608"/>
    <w:rsid w:val="00946B48"/>
    <w:rsid w:val="00947BC2"/>
    <w:rsid w:val="00950BBC"/>
    <w:rsid w:val="0095363B"/>
    <w:rsid w:val="00957797"/>
    <w:rsid w:val="00962603"/>
    <w:rsid w:val="0096512C"/>
    <w:rsid w:val="009651D8"/>
    <w:rsid w:val="009723AE"/>
    <w:rsid w:val="009734BA"/>
    <w:rsid w:val="00974189"/>
    <w:rsid w:val="0097747D"/>
    <w:rsid w:val="00984FAB"/>
    <w:rsid w:val="00987C96"/>
    <w:rsid w:val="00997C03"/>
    <w:rsid w:val="009B3A2A"/>
    <w:rsid w:val="009B4021"/>
    <w:rsid w:val="009C4F48"/>
    <w:rsid w:val="009C7644"/>
    <w:rsid w:val="009D0A7F"/>
    <w:rsid w:val="009D3587"/>
    <w:rsid w:val="009D37C9"/>
    <w:rsid w:val="009E03A1"/>
    <w:rsid w:val="009E3441"/>
    <w:rsid w:val="009F06EC"/>
    <w:rsid w:val="009F1459"/>
    <w:rsid w:val="009F2BC8"/>
    <w:rsid w:val="009F30F2"/>
    <w:rsid w:val="009F356F"/>
    <w:rsid w:val="009F726A"/>
    <w:rsid w:val="00A00C93"/>
    <w:rsid w:val="00A01CCB"/>
    <w:rsid w:val="00A024BD"/>
    <w:rsid w:val="00A0347E"/>
    <w:rsid w:val="00A05F65"/>
    <w:rsid w:val="00A06EE1"/>
    <w:rsid w:val="00A1160A"/>
    <w:rsid w:val="00A17DC7"/>
    <w:rsid w:val="00A22C56"/>
    <w:rsid w:val="00A23905"/>
    <w:rsid w:val="00A24061"/>
    <w:rsid w:val="00A327BA"/>
    <w:rsid w:val="00A40AA8"/>
    <w:rsid w:val="00A41FFB"/>
    <w:rsid w:val="00A42309"/>
    <w:rsid w:val="00A42EF0"/>
    <w:rsid w:val="00A437DD"/>
    <w:rsid w:val="00A444CE"/>
    <w:rsid w:val="00A45E6D"/>
    <w:rsid w:val="00A4688D"/>
    <w:rsid w:val="00A47859"/>
    <w:rsid w:val="00A53278"/>
    <w:rsid w:val="00A533DF"/>
    <w:rsid w:val="00A53E5E"/>
    <w:rsid w:val="00A55FB7"/>
    <w:rsid w:val="00A57B1A"/>
    <w:rsid w:val="00A608C5"/>
    <w:rsid w:val="00A6150E"/>
    <w:rsid w:val="00A61748"/>
    <w:rsid w:val="00A65143"/>
    <w:rsid w:val="00A667D6"/>
    <w:rsid w:val="00A67F4C"/>
    <w:rsid w:val="00A71B3E"/>
    <w:rsid w:val="00A72157"/>
    <w:rsid w:val="00A742A4"/>
    <w:rsid w:val="00A74360"/>
    <w:rsid w:val="00A7736A"/>
    <w:rsid w:val="00A819A8"/>
    <w:rsid w:val="00A82DD1"/>
    <w:rsid w:val="00A87043"/>
    <w:rsid w:val="00A90A40"/>
    <w:rsid w:val="00A90E1E"/>
    <w:rsid w:val="00A96AF2"/>
    <w:rsid w:val="00AA0F6A"/>
    <w:rsid w:val="00AA201E"/>
    <w:rsid w:val="00AA2325"/>
    <w:rsid w:val="00AA2E4C"/>
    <w:rsid w:val="00AB40DC"/>
    <w:rsid w:val="00AC1750"/>
    <w:rsid w:val="00AC215B"/>
    <w:rsid w:val="00AC2B04"/>
    <w:rsid w:val="00AC2F36"/>
    <w:rsid w:val="00AC568E"/>
    <w:rsid w:val="00AC7422"/>
    <w:rsid w:val="00AC75A9"/>
    <w:rsid w:val="00AD1EE5"/>
    <w:rsid w:val="00AD258F"/>
    <w:rsid w:val="00AD2DBE"/>
    <w:rsid w:val="00AD4847"/>
    <w:rsid w:val="00AD49EE"/>
    <w:rsid w:val="00AD596A"/>
    <w:rsid w:val="00AE117A"/>
    <w:rsid w:val="00AE6CFD"/>
    <w:rsid w:val="00AF6357"/>
    <w:rsid w:val="00AF6993"/>
    <w:rsid w:val="00B02352"/>
    <w:rsid w:val="00B02770"/>
    <w:rsid w:val="00B03B06"/>
    <w:rsid w:val="00B05CE9"/>
    <w:rsid w:val="00B05E72"/>
    <w:rsid w:val="00B06ACE"/>
    <w:rsid w:val="00B0767C"/>
    <w:rsid w:val="00B1009A"/>
    <w:rsid w:val="00B15CAD"/>
    <w:rsid w:val="00B17D98"/>
    <w:rsid w:val="00B200BA"/>
    <w:rsid w:val="00B20499"/>
    <w:rsid w:val="00B214A4"/>
    <w:rsid w:val="00B312EB"/>
    <w:rsid w:val="00B32FC8"/>
    <w:rsid w:val="00B348F8"/>
    <w:rsid w:val="00B34BE5"/>
    <w:rsid w:val="00B3554D"/>
    <w:rsid w:val="00B35D9D"/>
    <w:rsid w:val="00B377DC"/>
    <w:rsid w:val="00B43373"/>
    <w:rsid w:val="00B46A90"/>
    <w:rsid w:val="00B52FE5"/>
    <w:rsid w:val="00B564B3"/>
    <w:rsid w:val="00B57AC5"/>
    <w:rsid w:val="00B60480"/>
    <w:rsid w:val="00B613E3"/>
    <w:rsid w:val="00B709C9"/>
    <w:rsid w:val="00B715D6"/>
    <w:rsid w:val="00B71E23"/>
    <w:rsid w:val="00B75ABB"/>
    <w:rsid w:val="00B766FF"/>
    <w:rsid w:val="00B9071C"/>
    <w:rsid w:val="00B94D6D"/>
    <w:rsid w:val="00B96D92"/>
    <w:rsid w:val="00BA1A2B"/>
    <w:rsid w:val="00BA3D5D"/>
    <w:rsid w:val="00BA4EED"/>
    <w:rsid w:val="00BA7BF2"/>
    <w:rsid w:val="00BB0441"/>
    <w:rsid w:val="00BB20DB"/>
    <w:rsid w:val="00BB702E"/>
    <w:rsid w:val="00BC0BA5"/>
    <w:rsid w:val="00BC1129"/>
    <w:rsid w:val="00BC16CB"/>
    <w:rsid w:val="00BC4E89"/>
    <w:rsid w:val="00BC65F4"/>
    <w:rsid w:val="00BD130C"/>
    <w:rsid w:val="00BD68A5"/>
    <w:rsid w:val="00BD6FD4"/>
    <w:rsid w:val="00BD79C8"/>
    <w:rsid w:val="00BE2418"/>
    <w:rsid w:val="00BE459D"/>
    <w:rsid w:val="00BE5AC0"/>
    <w:rsid w:val="00BE7111"/>
    <w:rsid w:val="00BF729C"/>
    <w:rsid w:val="00BF7ACD"/>
    <w:rsid w:val="00C21C46"/>
    <w:rsid w:val="00C237B1"/>
    <w:rsid w:val="00C23E70"/>
    <w:rsid w:val="00C25076"/>
    <w:rsid w:val="00C27F00"/>
    <w:rsid w:val="00C27F8F"/>
    <w:rsid w:val="00C3267B"/>
    <w:rsid w:val="00C32C46"/>
    <w:rsid w:val="00C34286"/>
    <w:rsid w:val="00C4143A"/>
    <w:rsid w:val="00C43D0F"/>
    <w:rsid w:val="00C43F21"/>
    <w:rsid w:val="00C44A33"/>
    <w:rsid w:val="00C44E97"/>
    <w:rsid w:val="00C51D68"/>
    <w:rsid w:val="00C522BF"/>
    <w:rsid w:val="00C52592"/>
    <w:rsid w:val="00C5308B"/>
    <w:rsid w:val="00C53BC8"/>
    <w:rsid w:val="00C55274"/>
    <w:rsid w:val="00C56D7A"/>
    <w:rsid w:val="00C57042"/>
    <w:rsid w:val="00C60C9E"/>
    <w:rsid w:val="00C61086"/>
    <w:rsid w:val="00C64C20"/>
    <w:rsid w:val="00C65C9F"/>
    <w:rsid w:val="00C711CF"/>
    <w:rsid w:val="00C71413"/>
    <w:rsid w:val="00C71A14"/>
    <w:rsid w:val="00C71F36"/>
    <w:rsid w:val="00C7233D"/>
    <w:rsid w:val="00C7260A"/>
    <w:rsid w:val="00C72B4A"/>
    <w:rsid w:val="00C73721"/>
    <w:rsid w:val="00C8127D"/>
    <w:rsid w:val="00C82E1F"/>
    <w:rsid w:val="00C83A2A"/>
    <w:rsid w:val="00C8753A"/>
    <w:rsid w:val="00C92394"/>
    <w:rsid w:val="00C937BF"/>
    <w:rsid w:val="00C94311"/>
    <w:rsid w:val="00CA4978"/>
    <w:rsid w:val="00CB1A12"/>
    <w:rsid w:val="00CB60B0"/>
    <w:rsid w:val="00CB6E10"/>
    <w:rsid w:val="00CC2AB9"/>
    <w:rsid w:val="00CC51C7"/>
    <w:rsid w:val="00CC667A"/>
    <w:rsid w:val="00CC72FE"/>
    <w:rsid w:val="00CD0B72"/>
    <w:rsid w:val="00CD1CCC"/>
    <w:rsid w:val="00CD395E"/>
    <w:rsid w:val="00CD4190"/>
    <w:rsid w:val="00CD61D7"/>
    <w:rsid w:val="00CD7A00"/>
    <w:rsid w:val="00CD7FE3"/>
    <w:rsid w:val="00CE2319"/>
    <w:rsid w:val="00CE376C"/>
    <w:rsid w:val="00CF1237"/>
    <w:rsid w:val="00CF14AC"/>
    <w:rsid w:val="00CF18FD"/>
    <w:rsid w:val="00CF25D1"/>
    <w:rsid w:val="00CF28BF"/>
    <w:rsid w:val="00CF2F45"/>
    <w:rsid w:val="00CF48AE"/>
    <w:rsid w:val="00CF567F"/>
    <w:rsid w:val="00D00AE2"/>
    <w:rsid w:val="00D029AE"/>
    <w:rsid w:val="00D03916"/>
    <w:rsid w:val="00D14F70"/>
    <w:rsid w:val="00D159F2"/>
    <w:rsid w:val="00D21AF8"/>
    <w:rsid w:val="00D234D8"/>
    <w:rsid w:val="00D24975"/>
    <w:rsid w:val="00D26728"/>
    <w:rsid w:val="00D4255F"/>
    <w:rsid w:val="00D428D5"/>
    <w:rsid w:val="00D4401F"/>
    <w:rsid w:val="00D467BA"/>
    <w:rsid w:val="00D5041D"/>
    <w:rsid w:val="00D50964"/>
    <w:rsid w:val="00D5418F"/>
    <w:rsid w:val="00D5590E"/>
    <w:rsid w:val="00D57111"/>
    <w:rsid w:val="00D620EB"/>
    <w:rsid w:val="00D65309"/>
    <w:rsid w:val="00D65732"/>
    <w:rsid w:val="00D71830"/>
    <w:rsid w:val="00D71B7C"/>
    <w:rsid w:val="00D73622"/>
    <w:rsid w:val="00D754A9"/>
    <w:rsid w:val="00D80FC2"/>
    <w:rsid w:val="00D8178E"/>
    <w:rsid w:val="00D822CF"/>
    <w:rsid w:val="00D842EC"/>
    <w:rsid w:val="00D87285"/>
    <w:rsid w:val="00D87B72"/>
    <w:rsid w:val="00D90926"/>
    <w:rsid w:val="00D90E4A"/>
    <w:rsid w:val="00DA0ABF"/>
    <w:rsid w:val="00DA0FC0"/>
    <w:rsid w:val="00DA141D"/>
    <w:rsid w:val="00DA4522"/>
    <w:rsid w:val="00DA4B50"/>
    <w:rsid w:val="00DA5D62"/>
    <w:rsid w:val="00DB5A1A"/>
    <w:rsid w:val="00DC033C"/>
    <w:rsid w:val="00DC08EC"/>
    <w:rsid w:val="00DC318A"/>
    <w:rsid w:val="00DC3569"/>
    <w:rsid w:val="00DC6ACC"/>
    <w:rsid w:val="00DC71B6"/>
    <w:rsid w:val="00DD2476"/>
    <w:rsid w:val="00DD3503"/>
    <w:rsid w:val="00DD4AD0"/>
    <w:rsid w:val="00DD5C35"/>
    <w:rsid w:val="00DE0FE6"/>
    <w:rsid w:val="00DE1324"/>
    <w:rsid w:val="00DE1FFD"/>
    <w:rsid w:val="00DE73D4"/>
    <w:rsid w:val="00DF0028"/>
    <w:rsid w:val="00DF2A3D"/>
    <w:rsid w:val="00DF5954"/>
    <w:rsid w:val="00E003D4"/>
    <w:rsid w:val="00E068F8"/>
    <w:rsid w:val="00E06DE1"/>
    <w:rsid w:val="00E079DC"/>
    <w:rsid w:val="00E10E1B"/>
    <w:rsid w:val="00E1198D"/>
    <w:rsid w:val="00E12C61"/>
    <w:rsid w:val="00E208A9"/>
    <w:rsid w:val="00E27B92"/>
    <w:rsid w:val="00E31012"/>
    <w:rsid w:val="00E31C9D"/>
    <w:rsid w:val="00E34FF5"/>
    <w:rsid w:val="00E37FF3"/>
    <w:rsid w:val="00E4367F"/>
    <w:rsid w:val="00E469D8"/>
    <w:rsid w:val="00E46F3B"/>
    <w:rsid w:val="00E52F33"/>
    <w:rsid w:val="00E55C1D"/>
    <w:rsid w:val="00E5732F"/>
    <w:rsid w:val="00E60F09"/>
    <w:rsid w:val="00E6209A"/>
    <w:rsid w:val="00E62C1E"/>
    <w:rsid w:val="00E63735"/>
    <w:rsid w:val="00E63B8B"/>
    <w:rsid w:val="00E74A51"/>
    <w:rsid w:val="00E74DB3"/>
    <w:rsid w:val="00E81906"/>
    <w:rsid w:val="00E81D88"/>
    <w:rsid w:val="00E83464"/>
    <w:rsid w:val="00E85822"/>
    <w:rsid w:val="00E85CD1"/>
    <w:rsid w:val="00E903AF"/>
    <w:rsid w:val="00E94267"/>
    <w:rsid w:val="00E95262"/>
    <w:rsid w:val="00EA05E7"/>
    <w:rsid w:val="00EA1CFC"/>
    <w:rsid w:val="00EA59EA"/>
    <w:rsid w:val="00EB2FEB"/>
    <w:rsid w:val="00EB5F73"/>
    <w:rsid w:val="00EB67E2"/>
    <w:rsid w:val="00EC0633"/>
    <w:rsid w:val="00EC2357"/>
    <w:rsid w:val="00EC276A"/>
    <w:rsid w:val="00EC47C1"/>
    <w:rsid w:val="00EC4A98"/>
    <w:rsid w:val="00EC6A60"/>
    <w:rsid w:val="00EC738F"/>
    <w:rsid w:val="00ED214B"/>
    <w:rsid w:val="00ED3A25"/>
    <w:rsid w:val="00ED6548"/>
    <w:rsid w:val="00ED7FB5"/>
    <w:rsid w:val="00EE3049"/>
    <w:rsid w:val="00EE3FF1"/>
    <w:rsid w:val="00EF1731"/>
    <w:rsid w:val="00EF6D5E"/>
    <w:rsid w:val="00EF7A29"/>
    <w:rsid w:val="00F0079E"/>
    <w:rsid w:val="00F020E2"/>
    <w:rsid w:val="00F0227B"/>
    <w:rsid w:val="00F06DD2"/>
    <w:rsid w:val="00F124B3"/>
    <w:rsid w:val="00F15671"/>
    <w:rsid w:val="00F1778C"/>
    <w:rsid w:val="00F21EC5"/>
    <w:rsid w:val="00F22FC4"/>
    <w:rsid w:val="00F2390E"/>
    <w:rsid w:val="00F27574"/>
    <w:rsid w:val="00F277EA"/>
    <w:rsid w:val="00F30334"/>
    <w:rsid w:val="00F31F6B"/>
    <w:rsid w:val="00F35781"/>
    <w:rsid w:val="00F3654A"/>
    <w:rsid w:val="00F379AF"/>
    <w:rsid w:val="00F42315"/>
    <w:rsid w:val="00F438BB"/>
    <w:rsid w:val="00F456EE"/>
    <w:rsid w:val="00F51B1F"/>
    <w:rsid w:val="00F54FEE"/>
    <w:rsid w:val="00F55815"/>
    <w:rsid w:val="00F60FB3"/>
    <w:rsid w:val="00F62FF0"/>
    <w:rsid w:val="00F63B2B"/>
    <w:rsid w:val="00F6784D"/>
    <w:rsid w:val="00F70EAC"/>
    <w:rsid w:val="00F72684"/>
    <w:rsid w:val="00F73485"/>
    <w:rsid w:val="00F75086"/>
    <w:rsid w:val="00F76C2C"/>
    <w:rsid w:val="00F80439"/>
    <w:rsid w:val="00F818F0"/>
    <w:rsid w:val="00F83579"/>
    <w:rsid w:val="00F83820"/>
    <w:rsid w:val="00F83E36"/>
    <w:rsid w:val="00F91972"/>
    <w:rsid w:val="00F9556B"/>
    <w:rsid w:val="00FA0CA8"/>
    <w:rsid w:val="00FA2872"/>
    <w:rsid w:val="00FA6616"/>
    <w:rsid w:val="00FB0ED0"/>
    <w:rsid w:val="00FB12B8"/>
    <w:rsid w:val="00FB2E16"/>
    <w:rsid w:val="00FB52E2"/>
    <w:rsid w:val="00FC430A"/>
    <w:rsid w:val="00FC5482"/>
    <w:rsid w:val="00FC5A9D"/>
    <w:rsid w:val="00FC7B6E"/>
    <w:rsid w:val="00FD3F42"/>
    <w:rsid w:val="00FD5053"/>
    <w:rsid w:val="00FE0448"/>
    <w:rsid w:val="00FE099F"/>
    <w:rsid w:val="00FE1302"/>
    <w:rsid w:val="00FE270F"/>
    <w:rsid w:val="00FE2787"/>
    <w:rsid w:val="00FE2BF4"/>
    <w:rsid w:val="00FE3B73"/>
    <w:rsid w:val="00FE3EAA"/>
    <w:rsid w:val="00FE3F5D"/>
    <w:rsid w:val="00FE4A42"/>
    <w:rsid w:val="00FE4D76"/>
    <w:rsid w:val="00FE5401"/>
    <w:rsid w:val="00FE707B"/>
    <w:rsid w:val="00FE7445"/>
    <w:rsid w:val="00FF61B4"/>
    <w:rsid w:val="00FF64EF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B0895"/>
  <w15:docId w15:val="{5A335FCF-2FA3-45BE-A057-478A00C8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49AB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/>
      <w:outlineLvl w:val="2"/>
    </w:pPr>
    <w:rPr>
      <w:rFonts w:hAnsi="宋体"/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64"/>
      </w:tabs>
      <w:spacing w:before="280" w:after="290" w:line="374" w:lineRule="auto"/>
      <w:ind w:left="864" w:hanging="864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/>
      <w:b/>
      <w:bCs/>
      <w:kern w:val="44"/>
      <w:sz w:val="32"/>
      <w:szCs w:val="44"/>
    </w:rPr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a0"/>
  </w:style>
  <w:style w:type="paragraph" w:styleId="TOC4">
    <w:name w:val="toc 4"/>
    <w:basedOn w:val="a"/>
    <w:next w:val="a"/>
    <w:pPr>
      <w:ind w:left="720"/>
      <w:jc w:val="left"/>
    </w:pPr>
    <w:rPr>
      <w:rFonts w:ascii="Times New Roman"/>
      <w:szCs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2"/>
    <w:next w:val="3"/>
    <w:pPr>
      <w:tabs>
        <w:tab w:val="left" w:pos="576"/>
      </w:tabs>
    </w:pPr>
  </w:style>
  <w:style w:type="paragraph" w:styleId="a8">
    <w:name w:val="Title"/>
    <w:basedOn w:val="a"/>
    <w:qFormat/>
    <w:pPr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rojectName">
    <w:name w:val="ProjectName"/>
    <w:basedOn w:val="a"/>
    <w:next w:val="a"/>
    <w:rPr>
      <w:rFonts w:ascii="Times New Roman"/>
      <w:szCs w:val="20"/>
    </w:rPr>
  </w:style>
  <w:style w:type="paragraph" w:styleId="a9">
    <w:name w:val="Document Map"/>
    <w:basedOn w:val="a"/>
    <w:pPr>
      <w:shd w:val="clear" w:color="auto" w:fill="000080"/>
    </w:pPr>
  </w:style>
  <w:style w:type="paragraph" w:styleId="aa">
    <w:name w:val="Body Text Indent"/>
    <w:basedOn w:val="a"/>
    <w:pPr>
      <w:spacing w:line="240" w:lineRule="atLeast"/>
      <w:ind w:firstLineChars="225" w:firstLine="540"/>
    </w:pPr>
    <w:rPr>
      <w:rFonts w:hAnsi="宋体"/>
      <w:color w:val="FF0000"/>
    </w:rPr>
  </w:style>
  <w:style w:type="paragraph" w:styleId="TOC2">
    <w:name w:val="toc 2"/>
    <w:basedOn w:val="a"/>
    <w:next w:val="a"/>
    <w:uiPriority w:val="39"/>
    <w:pPr>
      <w:ind w:left="240"/>
      <w:jc w:val="left"/>
    </w:pPr>
    <w:rPr>
      <w:rFonts w:ascii="Times New Roman"/>
      <w:smallCaps/>
    </w:rPr>
  </w:style>
  <w:style w:type="paragraph" w:styleId="TOC9">
    <w:name w:val="toc 9"/>
    <w:basedOn w:val="a"/>
    <w:next w:val="a"/>
    <w:pPr>
      <w:ind w:left="1920"/>
      <w:jc w:val="left"/>
    </w:pPr>
    <w:rPr>
      <w:rFonts w:ascii="Times New Roman"/>
      <w:szCs w:val="21"/>
    </w:rPr>
  </w:style>
  <w:style w:type="paragraph" w:styleId="20">
    <w:name w:val="Body Text Indent 2"/>
    <w:basedOn w:val="a"/>
    <w:pPr>
      <w:tabs>
        <w:tab w:val="left" w:pos="1260"/>
      </w:tabs>
      <w:ind w:left="1260" w:hanging="420"/>
    </w:pPr>
    <w:rPr>
      <w:rFonts w:hAnsi="宋体"/>
      <w:sz w:val="21"/>
    </w:rPr>
  </w:style>
  <w:style w:type="paragraph" w:styleId="TOC5">
    <w:name w:val="toc 5"/>
    <w:basedOn w:val="a"/>
    <w:next w:val="a"/>
    <w:pPr>
      <w:ind w:left="960"/>
      <w:jc w:val="left"/>
    </w:pPr>
    <w:rPr>
      <w:rFonts w:ascii="Times New Roman"/>
      <w:szCs w:val="21"/>
    </w:rPr>
  </w:style>
  <w:style w:type="paragraph" w:styleId="TOC1">
    <w:name w:val="toc 1"/>
    <w:basedOn w:val="a"/>
    <w:next w:val="a"/>
    <w:uiPriority w:val="39"/>
    <w:pPr>
      <w:spacing w:before="120" w:after="120"/>
      <w:jc w:val="left"/>
    </w:pPr>
    <w:rPr>
      <w:rFonts w:ascii="Times New Roman"/>
      <w:b/>
      <w:bCs/>
      <w:caps/>
    </w:rPr>
  </w:style>
  <w:style w:type="paragraph" w:styleId="TOC3">
    <w:name w:val="toc 3"/>
    <w:basedOn w:val="a"/>
    <w:next w:val="a"/>
    <w:uiPriority w:val="39"/>
    <w:pPr>
      <w:ind w:left="480"/>
      <w:jc w:val="left"/>
    </w:pPr>
    <w:rPr>
      <w:rFonts w:ascii="Times New Roman"/>
      <w:i/>
      <w:iCs/>
    </w:rPr>
  </w:style>
  <w:style w:type="paragraph" w:styleId="TOC6">
    <w:name w:val="toc 6"/>
    <w:basedOn w:val="a"/>
    <w:next w:val="a"/>
    <w:pPr>
      <w:ind w:left="1200"/>
      <w:jc w:val="left"/>
    </w:pPr>
    <w:rPr>
      <w:rFonts w:ascii="Times New Roman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Normal Indent"/>
    <w:basedOn w:val="a"/>
    <w:pPr>
      <w:spacing w:line="360" w:lineRule="auto"/>
      <w:ind w:firstLine="420"/>
    </w:pPr>
    <w:rPr>
      <w:rFonts w:ascii="Times New Roman"/>
      <w:szCs w:val="20"/>
    </w:rPr>
  </w:style>
  <w:style w:type="paragraph" w:styleId="ae">
    <w:name w:val="Body Text"/>
    <w:basedOn w:val="a"/>
    <w:link w:val="af"/>
    <w:rPr>
      <w:sz w:val="21"/>
    </w:rPr>
  </w:style>
  <w:style w:type="paragraph" w:styleId="30">
    <w:name w:val="Body Text Indent 3"/>
    <w:basedOn w:val="a"/>
    <w:pPr>
      <w:ind w:firstLineChars="225" w:firstLine="540"/>
    </w:pPr>
  </w:style>
  <w:style w:type="paragraph" w:styleId="TOC8">
    <w:name w:val="toc 8"/>
    <w:basedOn w:val="a"/>
    <w:next w:val="a"/>
    <w:pPr>
      <w:ind w:left="1680"/>
      <w:jc w:val="left"/>
    </w:pPr>
    <w:rPr>
      <w:rFonts w:ascii="Times New Roman"/>
      <w:szCs w:val="21"/>
    </w:rPr>
  </w:style>
  <w:style w:type="paragraph" w:styleId="TOC7">
    <w:name w:val="toc 7"/>
    <w:basedOn w:val="a"/>
    <w:next w:val="a"/>
    <w:pPr>
      <w:ind w:left="1440"/>
      <w:jc w:val="left"/>
    </w:pPr>
    <w:rPr>
      <w:rFonts w:ascii="Times New Roman"/>
      <w:szCs w:val="21"/>
    </w:rPr>
  </w:style>
  <w:style w:type="table" w:styleId="af0">
    <w:name w:val="Table Grid"/>
    <w:basedOn w:val="a1"/>
    <w:uiPriority w:val="59"/>
    <w:rsid w:val="00E6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EB67E2"/>
    <w:rPr>
      <w:sz w:val="18"/>
      <w:szCs w:val="18"/>
    </w:rPr>
  </w:style>
  <w:style w:type="character" w:customStyle="1" w:styleId="af2">
    <w:name w:val="批注框文本 字符"/>
    <w:link w:val="af1"/>
    <w:rsid w:val="00EB67E2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uiPriority w:val="99"/>
    <w:rsid w:val="00B214A4"/>
    <w:rPr>
      <w:rFonts w:ascii="宋体"/>
      <w:kern w:val="2"/>
      <w:sz w:val="18"/>
      <w:szCs w:val="18"/>
    </w:rPr>
  </w:style>
  <w:style w:type="paragraph" w:customStyle="1" w:styleId="af3">
    <w:name w:val="正文居中"/>
    <w:basedOn w:val="a"/>
    <w:next w:val="af4"/>
    <w:rsid w:val="00D03916"/>
    <w:pPr>
      <w:adjustRightInd w:val="0"/>
      <w:snapToGrid w:val="0"/>
      <w:spacing w:line="300" w:lineRule="auto"/>
      <w:jc w:val="center"/>
    </w:pPr>
    <w:rPr>
      <w:rFonts w:ascii="Times New Roman"/>
      <w:sz w:val="21"/>
    </w:rPr>
  </w:style>
  <w:style w:type="paragraph" w:styleId="af4">
    <w:name w:val="Body Text First Indent"/>
    <w:basedOn w:val="ae"/>
    <w:link w:val="af5"/>
    <w:rsid w:val="00D03916"/>
    <w:pPr>
      <w:spacing w:after="120"/>
      <w:ind w:firstLineChars="100" w:firstLine="420"/>
    </w:pPr>
    <w:rPr>
      <w:sz w:val="24"/>
    </w:rPr>
  </w:style>
  <w:style w:type="character" w:customStyle="1" w:styleId="af">
    <w:name w:val="正文文本 字符"/>
    <w:link w:val="ae"/>
    <w:rsid w:val="00D03916"/>
    <w:rPr>
      <w:rFonts w:ascii="宋体"/>
      <w:kern w:val="2"/>
      <w:sz w:val="21"/>
      <w:szCs w:val="24"/>
    </w:rPr>
  </w:style>
  <w:style w:type="character" w:customStyle="1" w:styleId="af5">
    <w:name w:val="正文文本首行缩进 字符"/>
    <w:link w:val="af4"/>
    <w:rsid w:val="00D03916"/>
    <w:rPr>
      <w:rFonts w:ascii="宋体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4A03CD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DE73D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af7">
    <w:name w:val="table of figures"/>
    <w:basedOn w:val="a"/>
    <w:next w:val="a"/>
    <w:semiHidden/>
    <w:unhideWhenUsed/>
    <w:rsid w:val="007C28DF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69B9-DF6C-4411-B3B3-82EBE5B9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</TotalTime>
  <Pages>7</Pages>
  <Words>318</Words>
  <Characters>1816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Forlink</Company>
  <LinksUpToDate>false</LinksUpToDate>
  <CharactersWithSpaces>2130</CharactersWithSpaces>
  <SharedDoc>false</SharedDoc>
  <HLinks>
    <vt:vector size="66" baseType="variant"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_Toc444513974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_Toc444513973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_Toc444513972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_Toc444513971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_Toc444513970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_Toc444513969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_Toc444513968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_Toc444513967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_Toc444513966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_Toc444513965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_Toc444513964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</dc:title>
  <dc:subject>TP</dc:subject>
  <dc:creator>huyh</dc:creator>
  <cp:lastModifiedBy>Devloper</cp:lastModifiedBy>
  <cp:revision>717</cp:revision>
  <cp:lastPrinted>2019-03-22T09:17:00Z</cp:lastPrinted>
  <dcterms:created xsi:type="dcterms:W3CDTF">2016-08-02T05:12:00Z</dcterms:created>
  <dcterms:modified xsi:type="dcterms:W3CDTF">2019-05-15T07:47:00Z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