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DBD79" w14:textId="6F96DE13" w:rsidR="00937CC5" w:rsidRPr="00104E69" w:rsidRDefault="00C31B00" w:rsidP="00CD45B9">
      <w:pPr>
        <w:spacing w:line="360" w:lineRule="auto"/>
        <w:jc w:val="center"/>
        <w:rPr>
          <w:rFonts w:asciiTheme="minorEastAsia" w:hAnsiTheme="minorEastAsia"/>
          <w:b/>
          <w:sz w:val="28"/>
          <w:szCs w:val="28"/>
        </w:rPr>
      </w:pPr>
      <w:r w:rsidRPr="00104E69">
        <w:rPr>
          <w:rFonts w:asciiTheme="minorEastAsia" w:hAnsiTheme="minorEastAsia" w:hint="eastAsia"/>
          <w:b/>
          <w:sz w:val="28"/>
          <w:szCs w:val="28"/>
        </w:rPr>
        <w:t>巡检软件</w:t>
      </w:r>
      <w:r w:rsidR="00BF4C73" w:rsidRPr="00104E69">
        <w:rPr>
          <w:rFonts w:asciiTheme="minorEastAsia" w:hAnsiTheme="minorEastAsia" w:hint="eastAsia"/>
          <w:b/>
          <w:sz w:val="28"/>
          <w:szCs w:val="28"/>
        </w:rPr>
        <w:t>功能优化-</w:t>
      </w:r>
      <w:r w:rsidR="00937CC5" w:rsidRPr="00104E69">
        <w:rPr>
          <w:rFonts w:asciiTheme="minorEastAsia" w:hAnsiTheme="minorEastAsia" w:hint="eastAsia"/>
          <w:b/>
          <w:sz w:val="28"/>
          <w:szCs w:val="28"/>
        </w:rPr>
        <w:t>可行性分析</w:t>
      </w:r>
    </w:p>
    <w:p w14:paraId="588D3A1C" w14:textId="129B3CFB" w:rsidR="00C861F3" w:rsidRPr="007E27C7" w:rsidRDefault="00D174C8" w:rsidP="00CD45B9">
      <w:pPr>
        <w:spacing w:line="360" w:lineRule="auto"/>
        <w:rPr>
          <w:rFonts w:asciiTheme="minorEastAsia" w:hAnsiTheme="minorEastAsia"/>
          <w:b/>
          <w:bCs/>
          <w:sz w:val="24"/>
          <w:szCs w:val="24"/>
        </w:rPr>
      </w:pPr>
      <w:r w:rsidRPr="007E27C7">
        <w:rPr>
          <w:rFonts w:asciiTheme="minorEastAsia" w:hAnsiTheme="minorEastAsia" w:hint="eastAsia"/>
          <w:b/>
          <w:bCs/>
          <w:sz w:val="24"/>
          <w:szCs w:val="24"/>
        </w:rPr>
        <w:t>1、目的</w:t>
      </w:r>
    </w:p>
    <w:p w14:paraId="687F2520" w14:textId="69A32A09" w:rsidR="00EB094F" w:rsidRPr="00E1279C" w:rsidRDefault="00585E49"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本文档提出巡检图像智能分析软件新增功能。从软件功能，风险评价，并提出应对计划</w:t>
      </w:r>
      <w:r w:rsidR="00B467CA" w:rsidRPr="00E1279C">
        <w:rPr>
          <w:rFonts w:asciiTheme="minorEastAsia" w:hAnsiTheme="minorEastAsia" w:hint="eastAsia"/>
          <w:sz w:val="24"/>
          <w:szCs w:val="24"/>
        </w:rPr>
        <w:t>。</w:t>
      </w:r>
    </w:p>
    <w:p w14:paraId="3CFB1B04" w14:textId="77777777" w:rsidR="00D174C8" w:rsidRPr="007E27C7" w:rsidRDefault="00D174C8" w:rsidP="00CD45B9">
      <w:pPr>
        <w:spacing w:line="360" w:lineRule="auto"/>
        <w:rPr>
          <w:rFonts w:asciiTheme="minorEastAsia" w:hAnsiTheme="minorEastAsia"/>
          <w:b/>
          <w:bCs/>
          <w:sz w:val="24"/>
          <w:szCs w:val="24"/>
        </w:rPr>
      </w:pPr>
      <w:r w:rsidRPr="007E27C7">
        <w:rPr>
          <w:rFonts w:asciiTheme="minorEastAsia" w:hAnsiTheme="minorEastAsia" w:hint="eastAsia"/>
          <w:b/>
          <w:bCs/>
          <w:sz w:val="24"/>
          <w:szCs w:val="24"/>
        </w:rPr>
        <w:t>2、技术可行性分析</w:t>
      </w:r>
    </w:p>
    <w:p w14:paraId="17DF8017" w14:textId="6871BEF8" w:rsidR="00E61B8E" w:rsidRPr="00E1279C" w:rsidRDefault="00E61B8E" w:rsidP="00CD45B9">
      <w:pPr>
        <w:spacing w:line="360" w:lineRule="auto"/>
        <w:rPr>
          <w:rFonts w:asciiTheme="minorEastAsia" w:hAnsiTheme="minorEastAsia"/>
          <w:sz w:val="24"/>
          <w:szCs w:val="24"/>
        </w:rPr>
      </w:pPr>
      <w:r w:rsidRPr="00E1279C">
        <w:rPr>
          <w:rFonts w:asciiTheme="minorEastAsia" w:hAnsiTheme="minorEastAsia" w:hint="eastAsia"/>
          <w:sz w:val="24"/>
          <w:szCs w:val="24"/>
        </w:rPr>
        <w:t>软件功能</w:t>
      </w:r>
      <w:r w:rsidR="009F34BA" w:rsidRPr="00E1279C">
        <w:rPr>
          <w:rFonts w:asciiTheme="minorEastAsia" w:hAnsiTheme="minorEastAsia" w:hint="eastAsia"/>
          <w:sz w:val="24"/>
          <w:szCs w:val="24"/>
        </w:rPr>
        <w:t>需求</w:t>
      </w:r>
    </w:p>
    <w:p w14:paraId="2BE34667" w14:textId="4A60123B" w:rsidR="00E61B8E" w:rsidRPr="00E1279C" w:rsidRDefault="00E61B8E" w:rsidP="00CD45B9">
      <w:pPr>
        <w:spacing w:line="360" w:lineRule="auto"/>
        <w:rPr>
          <w:rFonts w:asciiTheme="minorEastAsia" w:hAnsiTheme="minorEastAsia"/>
          <w:sz w:val="24"/>
          <w:szCs w:val="24"/>
        </w:rPr>
      </w:pPr>
      <w:r w:rsidRPr="00E1279C">
        <w:rPr>
          <w:rFonts w:asciiTheme="minorEastAsia" w:hAnsiTheme="minorEastAsia" w:hint="eastAsia"/>
          <w:sz w:val="24"/>
          <w:szCs w:val="24"/>
        </w:rPr>
        <w:t>（1）图像横向显示</w:t>
      </w:r>
    </w:p>
    <w:p w14:paraId="49F163CB" w14:textId="18B962B0" w:rsidR="002C440D" w:rsidRPr="00E1279C" w:rsidRDefault="009C32F2"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功能需求：</w:t>
      </w:r>
      <w:r w:rsidR="002C440D" w:rsidRPr="00E1279C">
        <w:rPr>
          <w:rFonts w:asciiTheme="minorEastAsia" w:hAnsiTheme="minorEastAsia"/>
          <w:sz w:val="24"/>
          <w:szCs w:val="24"/>
        </w:rPr>
        <w:t xml:space="preserve"> </w:t>
      </w:r>
      <w:r w:rsidR="002C440D" w:rsidRPr="00E1279C">
        <w:rPr>
          <w:rFonts w:asciiTheme="minorEastAsia" w:hAnsiTheme="minorEastAsia" w:hint="eastAsia"/>
          <w:sz w:val="24"/>
          <w:szCs w:val="24"/>
        </w:rPr>
        <w:t>在目前的图形控件基础上，增加横向显示控制，图形加载和绘制时，根据图形横向或纵向显示控制，实现不同方式的显示逻辑和缺陷标记逻辑。</w:t>
      </w:r>
    </w:p>
    <w:p w14:paraId="5F352039" w14:textId="12591486" w:rsidR="009C32F2" w:rsidRPr="00E1279C" w:rsidRDefault="009C32F2" w:rsidP="00CD45B9">
      <w:pPr>
        <w:spacing w:after="60" w:line="360" w:lineRule="auto"/>
        <w:ind w:firstLine="720"/>
        <w:rPr>
          <w:rFonts w:asciiTheme="minorEastAsia" w:hAnsiTheme="minorEastAsia"/>
          <w:sz w:val="24"/>
          <w:szCs w:val="24"/>
        </w:rPr>
      </w:pPr>
      <w:r w:rsidRPr="00E1279C">
        <w:rPr>
          <w:rFonts w:asciiTheme="minorEastAsia" w:hAnsiTheme="minorEastAsia" w:hint="eastAsia"/>
          <w:sz w:val="24"/>
          <w:szCs w:val="24"/>
        </w:rPr>
        <w:t>使用场景：对于轨</w:t>
      </w:r>
      <w:proofErr w:type="gramStart"/>
      <w:r w:rsidRPr="00E1279C">
        <w:rPr>
          <w:rFonts w:asciiTheme="minorEastAsia" w:hAnsiTheme="minorEastAsia" w:hint="eastAsia"/>
          <w:sz w:val="24"/>
          <w:szCs w:val="24"/>
        </w:rPr>
        <w:t>旁设备或者漏缆</w:t>
      </w:r>
      <w:proofErr w:type="gramEnd"/>
      <w:r w:rsidRPr="00E1279C">
        <w:rPr>
          <w:rFonts w:asciiTheme="minorEastAsia" w:hAnsiTheme="minorEastAsia" w:hint="eastAsia"/>
          <w:sz w:val="24"/>
          <w:szCs w:val="24"/>
        </w:rPr>
        <w:t>等的图像，用户习惯于横向浏览图像。图</w:t>
      </w:r>
      <w:r w:rsidRPr="00E1279C">
        <w:rPr>
          <w:rFonts w:asciiTheme="minorEastAsia" w:hAnsiTheme="minorEastAsia"/>
          <w:sz w:val="24"/>
          <w:szCs w:val="24"/>
        </w:rPr>
        <w:t>1</w:t>
      </w:r>
      <w:r w:rsidRPr="00E1279C">
        <w:rPr>
          <w:rFonts w:asciiTheme="minorEastAsia" w:hAnsiTheme="minorEastAsia" w:hint="eastAsia"/>
          <w:sz w:val="24"/>
          <w:szCs w:val="24"/>
        </w:rPr>
        <w:t>是包含轨</w:t>
      </w:r>
      <w:proofErr w:type="gramStart"/>
      <w:r w:rsidRPr="00E1279C">
        <w:rPr>
          <w:rFonts w:asciiTheme="minorEastAsia" w:hAnsiTheme="minorEastAsia" w:hint="eastAsia"/>
          <w:sz w:val="24"/>
          <w:szCs w:val="24"/>
        </w:rPr>
        <w:t>旁设备</w:t>
      </w:r>
      <w:proofErr w:type="gramEnd"/>
      <w:r w:rsidRPr="00E1279C">
        <w:rPr>
          <w:rFonts w:asciiTheme="minorEastAsia" w:hAnsiTheme="minorEastAsia" w:hint="eastAsia"/>
          <w:sz w:val="24"/>
          <w:szCs w:val="24"/>
        </w:rPr>
        <w:t>的图像，竖向显示。</w:t>
      </w:r>
    </w:p>
    <w:p w14:paraId="261C8695" w14:textId="625582E7" w:rsidR="006D3799" w:rsidRPr="00E1279C" w:rsidRDefault="006D3799" w:rsidP="00CD45B9">
      <w:pPr>
        <w:spacing w:line="360" w:lineRule="auto"/>
        <w:rPr>
          <w:rFonts w:asciiTheme="minorEastAsia" w:hAnsiTheme="minorEastAsia"/>
          <w:sz w:val="24"/>
          <w:szCs w:val="24"/>
        </w:rPr>
      </w:pPr>
      <w:r w:rsidRPr="00E1279C">
        <w:rPr>
          <w:rFonts w:asciiTheme="minorEastAsia" w:hAnsiTheme="minorEastAsia"/>
          <w:noProof/>
          <w:sz w:val="24"/>
          <w:szCs w:val="24"/>
        </w:rPr>
        <w:drawing>
          <wp:inline distT="0" distB="0" distL="0" distR="0" wp14:anchorId="1335D89E" wp14:editId="2A18053A">
            <wp:extent cx="5274310" cy="28524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852420"/>
                    </a:xfrm>
                    <a:prstGeom prst="rect">
                      <a:avLst/>
                    </a:prstGeom>
                    <a:noFill/>
                    <a:ln>
                      <a:noFill/>
                    </a:ln>
                  </pic:spPr>
                </pic:pic>
              </a:graphicData>
            </a:graphic>
          </wp:inline>
        </w:drawing>
      </w:r>
    </w:p>
    <w:p w14:paraId="058BC5FE" w14:textId="4347841C" w:rsidR="006D3799" w:rsidRPr="00E1279C" w:rsidRDefault="006D3799" w:rsidP="00CD45B9">
      <w:pPr>
        <w:spacing w:line="360" w:lineRule="auto"/>
        <w:jc w:val="center"/>
        <w:rPr>
          <w:rFonts w:asciiTheme="minorEastAsia" w:hAnsiTheme="minorEastAsia"/>
          <w:sz w:val="24"/>
          <w:szCs w:val="24"/>
        </w:rPr>
      </w:pPr>
      <w:r w:rsidRPr="00E1279C">
        <w:rPr>
          <w:rFonts w:asciiTheme="minorEastAsia" w:hAnsiTheme="minorEastAsia" w:hint="eastAsia"/>
          <w:sz w:val="24"/>
          <w:szCs w:val="24"/>
        </w:rPr>
        <w:t>图1</w:t>
      </w:r>
      <w:r w:rsidR="00EB094F" w:rsidRPr="00E1279C">
        <w:rPr>
          <w:rFonts w:asciiTheme="minorEastAsia" w:hAnsiTheme="minorEastAsia" w:hint="eastAsia"/>
          <w:sz w:val="24"/>
          <w:szCs w:val="24"/>
        </w:rPr>
        <w:t>轨旁图像竖向显示</w:t>
      </w:r>
    </w:p>
    <w:p w14:paraId="3F86EB65" w14:textId="774F2760" w:rsidR="006E5AAF" w:rsidRPr="00E1279C" w:rsidRDefault="006E5AAF" w:rsidP="00CD45B9">
      <w:pPr>
        <w:spacing w:line="360" w:lineRule="auto"/>
        <w:rPr>
          <w:rFonts w:asciiTheme="minorEastAsia" w:hAnsiTheme="minorEastAsia"/>
          <w:sz w:val="24"/>
          <w:szCs w:val="24"/>
        </w:rPr>
      </w:pPr>
      <w:r w:rsidRPr="00E1279C">
        <w:rPr>
          <w:rFonts w:asciiTheme="minorEastAsia" w:hAnsiTheme="minorEastAsia" w:hint="eastAsia"/>
          <w:sz w:val="24"/>
          <w:szCs w:val="24"/>
        </w:rPr>
        <w:t>（</w:t>
      </w:r>
      <w:r w:rsidR="00983513" w:rsidRPr="00E1279C">
        <w:rPr>
          <w:rFonts w:asciiTheme="minorEastAsia" w:hAnsiTheme="minorEastAsia"/>
          <w:sz w:val="24"/>
          <w:szCs w:val="24"/>
        </w:rPr>
        <w:t>2</w:t>
      </w:r>
      <w:r w:rsidRPr="00E1279C">
        <w:rPr>
          <w:rFonts w:asciiTheme="minorEastAsia" w:hAnsiTheme="minorEastAsia" w:hint="eastAsia"/>
          <w:sz w:val="24"/>
          <w:szCs w:val="24"/>
        </w:rPr>
        <w:t>）</w:t>
      </w:r>
      <w:r w:rsidR="00C50487">
        <w:rPr>
          <w:rFonts w:asciiTheme="minorEastAsia" w:hAnsiTheme="minorEastAsia" w:hint="eastAsia"/>
          <w:sz w:val="24"/>
          <w:szCs w:val="24"/>
        </w:rPr>
        <w:t>导出的</w:t>
      </w:r>
      <w:r w:rsidRPr="00E1279C">
        <w:rPr>
          <w:rFonts w:asciiTheme="minorEastAsia" w:hAnsiTheme="minorEastAsia" w:hint="eastAsia"/>
          <w:sz w:val="24"/>
          <w:szCs w:val="24"/>
        </w:rPr>
        <w:t>缺陷</w:t>
      </w:r>
      <w:r w:rsidR="0053672F" w:rsidRPr="00E1279C">
        <w:rPr>
          <w:rFonts w:asciiTheme="minorEastAsia" w:hAnsiTheme="minorEastAsia" w:hint="eastAsia"/>
          <w:sz w:val="24"/>
          <w:szCs w:val="24"/>
        </w:rPr>
        <w:t>文件</w:t>
      </w:r>
      <w:r w:rsidR="00C50487">
        <w:rPr>
          <w:rFonts w:asciiTheme="minorEastAsia" w:hAnsiTheme="minorEastAsia" w:hint="eastAsia"/>
          <w:sz w:val="24"/>
          <w:szCs w:val="24"/>
        </w:rPr>
        <w:t>和图像通道文件匹配</w:t>
      </w:r>
    </w:p>
    <w:p w14:paraId="1075A079" w14:textId="021E5C8C" w:rsidR="004D798A" w:rsidRPr="008F5D83" w:rsidRDefault="004D798A"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现有功能：导出缺陷数据时，根据子系统分类（工</w:t>
      </w:r>
      <w:proofErr w:type="gramStart"/>
      <w:r w:rsidRPr="008F5D83">
        <w:rPr>
          <w:rFonts w:asciiTheme="minorEastAsia" w:hAnsiTheme="minorEastAsia" w:hint="eastAsia"/>
          <w:sz w:val="24"/>
          <w:szCs w:val="24"/>
        </w:rPr>
        <w:t>务</w:t>
      </w:r>
      <w:proofErr w:type="gramEnd"/>
      <w:r w:rsidRPr="008F5D83">
        <w:rPr>
          <w:rFonts w:asciiTheme="minorEastAsia" w:hAnsiTheme="minorEastAsia" w:hint="eastAsia"/>
          <w:sz w:val="24"/>
          <w:szCs w:val="24"/>
        </w:rPr>
        <w:t>，电务，通信）按照子系统分类ID，响应将所有图像通道的缺陷数据都存在一个文件里。</w:t>
      </w:r>
    </w:p>
    <w:p w14:paraId="0B9A0B9D" w14:textId="5C23C32B" w:rsidR="004D798A" w:rsidRPr="008F5D83" w:rsidRDefault="004D798A"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新功能：分析软件导出缺陷数据时，根据轨道，将各自的缺陷数据导出到数据文件所在的文件夹中，形成一个数据文件对应一个缺陷导出文件的结构。浏览软件添加任务时，按照规则，自动导入缺陷数据，进行浏览和对应的缺陷编辑/修改。</w:t>
      </w:r>
    </w:p>
    <w:p w14:paraId="63032ED2" w14:textId="263D83F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noProof/>
          <w:sz w:val="24"/>
          <w:szCs w:val="24"/>
        </w:rPr>
        <w:lastRenderedPageBreak/>
        <mc:AlternateContent>
          <mc:Choice Requires="wps">
            <w:drawing>
              <wp:anchor distT="0" distB="0" distL="114300" distR="114300" simplePos="0" relativeHeight="251658240" behindDoc="0" locked="0" layoutInCell="1" allowOverlap="1" wp14:anchorId="5C6DBA87" wp14:editId="1B26232F">
                <wp:simplePos x="0" y="0"/>
                <wp:positionH relativeFrom="column">
                  <wp:posOffset>2178050</wp:posOffset>
                </wp:positionH>
                <wp:positionV relativeFrom="paragraph">
                  <wp:posOffset>443230</wp:posOffset>
                </wp:positionV>
                <wp:extent cx="425450" cy="146050"/>
                <wp:effectExtent l="0" t="19050" r="31750" b="44450"/>
                <wp:wrapNone/>
                <wp:docPr id="6" name="箭头: 右 6"/>
                <wp:cNvGraphicFramePr/>
                <a:graphic xmlns:a="http://schemas.openxmlformats.org/drawingml/2006/main">
                  <a:graphicData uri="http://schemas.microsoft.com/office/word/2010/wordprocessingShape">
                    <wps:wsp>
                      <wps:cNvSpPr/>
                      <wps:spPr>
                        <a:xfrm>
                          <a:off x="0" y="0"/>
                          <a:ext cx="4254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092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6" o:spid="_x0000_s1026" type="#_x0000_t13" style="position:absolute;left:0;text-align:left;margin-left:171.5pt;margin-top:34.9pt;width:33.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2RhwIAAEAFAAAOAAAAZHJzL2Uyb0RvYy54bWysVMFu2zAMvQ/YPwi6r3aCJNuCOkXQosOA&#10;oi3WDj2rshQbkEWNUuJkP7Gf2HW9bL9U7DdGyY5btMUOw3JQKJF8Ip8fdXi0bQzbKPQ12IKPDnLO&#10;lJVQ1nZV8M/Xp2/eceaDsKUwYFXBd8rzo8XrV4etm6sxVGBKhYxArJ+3ruBVCG6eZV5WqhH+AJyy&#10;5NSAjQi0xVVWomgJvTHZOM9nWQtYOgSpvKfTk87JFwlfayXDhdZeBWYKTrWFtGJab+OaLQ7FfIXC&#10;VbXsyxD/UEUjakuXDlAnIgi2xvoZVFNLBA86HEhoMtC6lir1QN2M8ifdXFXCqdQLkePdQJP/f7Dy&#10;fHOJrC4LPuPMioY+0e+7H/fff83Z/befbBYJap2fU9yVu8R+58mM3W41NvGf+mDbROpuIFVtA5N0&#10;OBlPJ1OiXpJrNJnlZBNK9pDs0IcPChoWjYJjvarCEhHaRKjYnPnQJewDKTuW1BWRrLAzKtZh7Cel&#10;qRu6dpyyk47UsUG2EaQAIaWyYdS5KlGq7nia06+vashINSbAiKxrYwbsHiBq9Dl2V2sfH1NVkuGQ&#10;nP+tsC55yEg3gw1DclNbwJcADHXV39zF70nqqIks3UK5o2+N0A2Bd/K0JsbPhA+XAkn19JFoksMF&#10;LdpAW3DoLc4qwK8vncd4EiN5OWtpigruv6wFKs7MR0syfT+aTOLYpc1k+nZMG3zsuX3ssevmGOgz&#10;jejNcDKZMT6YvakRmhsa+GW8lVzCSrq74DLgfnMcuummJ0Oq5TKF0ag5Ec7slZMRPLIatXS9vRHo&#10;etkF0us57CdOzJ/orouNmRaW6wC6TqJ84LXnm8Y0Cad/UuI78Hifoh4evsUfAAAA//8DAFBLAwQU&#10;AAYACAAAACEAcOSF6uAAAAAJAQAADwAAAGRycy9kb3ducmV2LnhtbEyPwUrDQBCG74LvsIzgReym&#10;aS1pzKaIIBQPQpp632bHbDA7G7LbNPr0jic9zszPP99X7GbXiwnH0HlSsFwkIJAabzpqFRzrl/sM&#10;RIiajO49oYIvDLArr68KnRt/oQqnQ2wFl1DItQIb45BLGRqLToeFH5D49uFHpyOPYyvNqC9c7nqZ&#10;JslGOt0Rf7B6wGeLzefh7BTc7av0rXqfkqyu981rZb/x4VgrdXszPz2CiDjHvzD84jM6lMx08mcy&#10;QfQKVusVu0QFmy0rcGC9THhxUrBNM5BlIf8blD8AAAD//wMAUEsBAi0AFAAGAAgAAAAhALaDOJL+&#10;AAAA4QEAABMAAAAAAAAAAAAAAAAAAAAAAFtDb250ZW50X1R5cGVzXS54bWxQSwECLQAUAAYACAAA&#10;ACEAOP0h/9YAAACUAQAACwAAAAAAAAAAAAAAAAAvAQAAX3JlbHMvLnJlbHNQSwECLQAUAAYACAAA&#10;ACEAetk9kYcCAABABQAADgAAAAAAAAAAAAAAAAAuAgAAZHJzL2Uyb0RvYy54bWxQSwECLQAUAAYA&#10;CAAAACEAcOSF6uAAAAAJAQAADwAAAAAAAAAAAAAAAADhBAAAZHJzL2Rvd25yZXYueG1sUEsFBgAA&#10;AAAEAAQA8wAAAO4FAAAAAA==&#10;" adj="17893" fillcolor="#4f81bd [3204]" strokecolor="#243f60 [1604]" strokeweight="2pt"/>
            </w:pict>
          </mc:Fallback>
        </mc:AlternateContent>
      </w:r>
      <w:r w:rsidRPr="008F5D83">
        <w:rPr>
          <w:rFonts w:asciiTheme="minorEastAsia" w:hAnsiTheme="minorEastAsia"/>
          <w:noProof/>
          <w:sz w:val="24"/>
          <w:szCs w:val="24"/>
        </w:rPr>
        <w:drawing>
          <wp:inline distT="0" distB="0" distL="0" distR="0" wp14:anchorId="479AC95C" wp14:editId="56635F9B">
            <wp:extent cx="1913355" cy="635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2822" cy="638142"/>
                    </a:xfrm>
                    <a:prstGeom prst="rect">
                      <a:avLst/>
                    </a:prstGeom>
                    <a:noFill/>
                    <a:ln>
                      <a:noFill/>
                    </a:ln>
                  </pic:spPr>
                </pic:pic>
              </a:graphicData>
            </a:graphic>
          </wp:inline>
        </w:drawing>
      </w:r>
      <w:r w:rsidRPr="008F5D83">
        <w:rPr>
          <w:rFonts w:asciiTheme="minorEastAsia" w:hAnsiTheme="minorEastAsia" w:hint="eastAsia"/>
          <w:sz w:val="24"/>
          <w:szCs w:val="24"/>
        </w:rPr>
        <w:t xml:space="preserve"> </w:t>
      </w:r>
      <w:r w:rsidRPr="008F5D83">
        <w:rPr>
          <w:rFonts w:asciiTheme="minorEastAsia" w:hAnsiTheme="minorEastAsia"/>
          <w:sz w:val="24"/>
          <w:szCs w:val="24"/>
        </w:rPr>
        <w:t xml:space="preserve">    </w:t>
      </w:r>
      <w:r w:rsidRPr="008F5D83">
        <w:rPr>
          <w:rFonts w:asciiTheme="minorEastAsia" w:hAnsiTheme="minorEastAsia"/>
          <w:noProof/>
          <w:sz w:val="24"/>
          <w:szCs w:val="24"/>
        </w:rPr>
        <w:drawing>
          <wp:inline distT="0" distB="0" distL="0" distR="0" wp14:anchorId="29BA9B8D" wp14:editId="3D028E5D">
            <wp:extent cx="2146300" cy="326803"/>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4567" cy="344811"/>
                    </a:xfrm>
                    <a:prstGeom prst="rect">
                      <a:avLst/>
                    </a:prstGeom>
                    <a:noFill/>
                    <a:ln>
                      <a:noFill/>
                    </a:ln>
                  </pic:spPr>
                </pic:pic>
              </a:graphicData>
            </a:graphic>
          </wp:inline>
        </w:drawing>
      </w:r>
    </w:p>
    <w:p w14:paraId="21B16387"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新功能优点：</w:t>
      </w:r>
    </w:p>
    <w:p w14:paraId="2D44019E"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1</w:t>
      </w:r>
      <w:r w:rsidRPr="008F5D83">
        <w:rPr>
          <w:rFonts w:asciiTheme="minorEastAsia" w:hAnsiTheme="minorEastAsia"/>
          <w:sz w:val="24"/>
          <w:szCs w:val="24"/>
        </w:rPr>
        <w:t>.</w:t>
      </w:r>
      <w:r w:rsidRPr="008F5D83">
        <w:rPr>
          <w:rFonts w:asciiTheme="minorEastAsia" w:hAnsiTheme="minorEastAsia" w:hint="eastAsia"/>
          <w:sz w:val="24"/>
          <w:szCs w:val="24"/>
        </w:rPr>
        <w:t>拷贝图像原始文件时，便可将缺陷数据一并拷走。</w:t>
      </w:r>
    </w:p>
    <w:p w14:paraId="24FEE07E" w14:textId="068A6DD3"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2</w:t>
      </w:r>
      <w:r w:rsidRPr="008F5D83">
        <w:rPr>
          <w:rFonts w:asciiTheme="minorEastAsia" w:hAnsiTheme="minorEastAsia"/>
          <w:sz w:val="24"/>
          <w:szCs w:val="24"/>
        </w:rPr>
        <w:t>.</w:t>
      </w:r>
      <w:r w:rsidRPr="008F5D83">
        <w:rPr>
          <w:rFonts w:asciiTheme="minorEastAsia" w:hAnsiTheme="minorEastAsia" w:hint="eastAsia"/>
          <w:sz w:val="24"/>
          <w:szCs w:val="24"/>
        </w:rPr>
        <w:t>用户未拷贝的原始文件，与其对应的缺陷数据不会显示。</w:t>
      </w:r>
    </w:p>
    <w:p w14:paraId="30EC407B"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导出逻辑:</w:t>
      </w:r>
    </w:p>
    <w:p w14:paraId="72727EEE" w14:textId="77777777" w:rsidR="0054406E" w:rsidRPr="008F5D83" w:rsidRDefault="0054406E" w:rsidP="008F5D83">
      <w:pPr>
        <w:spacing w:line="360" w:lineRule="auto"/>
        <w:ind w:firstLineChars="200" w:firstLine="480"/>
        <w:jc w:val="center"/>
        <w:rPr>
          <w:rFonts w:asciiTheme="minorEastAsia" w:hAnsiTheme="minorEastAsia"/>
          <w:sz w:val="24"/>
          <w:szCs w:val="24"/>
        </w:rPr>
      </w:pPr>
      <w:r w:rsidRPr="008F5D83">
        <w:rPr>
          <w:rFonts w:asciiTheme="minorEastAsia" w:hAnsiTheme="minorEastAsia" w:hint="eastAsia"/>
          <w:sz w:val="24"/>
          <w:szCs w:val="24"/>
        </w:rPr>
        <w:object w:dxaOrig="3354" w:dyaOrig="5506" w14:anchorId="3504B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25pt;height:276pt" o:ole="">
            <v:imagedata r:id="rId10" o:title=""/>
            <o:lock v:ext="edit" aspectratio="f"/>
          </v:shape>
          <o:OLEObject Type="Embed" ProgID="Visio.DrawingConvertable.15" ShapeID="_x0000_i1025" DrawAspect="Content" ObjectID="_1670052090" r:id="rId11"/>
        </w:object>
      </w:r>
    </w:p>
    <w:p w14:paraId="2D7C5EE8"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缺陷导出时，任务优先查找所有相关的数据文件，依次将数据文件相关的缺陷数据导出到数据文件目录下的缺陷数据文件。</w:t>
      </w:r>
    </w:p>
    <w:p w14:paraId="1751BA3C"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浏览端的导入逻辑:</w:t>
      </w:r>
    </w:p>
    <w:p w14:paraId="35623C01" w14:textId="03AD5658" w:rsidR="0054406E" w:rsidRPr="008F5D83" w:rsidRDefault="008F5D83" w:rsidP="008F5D83">
      <w:pPr>
        <w:spacing w:line="360" w:lineRule="auto"/>
        <w:ind w:firstLineChars="200" w:firstLine="480"/>
        <w:jc w:val="center"/>
        <w:rPr>
          <w:rFonts w:asciiTheme="minorEastAsia" w:hAnsiTheme="minorEastAsia"/>
          <w:sz w:val="24"/>
          <w:szCs w:val="24"/>
        </w:rPr>
      </w:pPr>
      <w:r w:rsidRPr="008F5D83">
        <w:rPr>
          <w:rFonts w:asciiTheme="minorEastAsia" w:hAnsiTheme="minorEastAsia"/>
          <w:sz w:val="24"/>
          <w:szCs w:val="24"/>
        </w:rPr>
        <w:object w:dxaOrig="5670" w:dyaOrig="8340" w14:anchorId="106FED38">
          <v:shape id="_x0000_i1026" type="#_x0000_t75" style="width:219pt;height:338.25pt" o:ole="">
            <v:imagedata r:id="rId12" o:title=""/>
            <o:lock v:ext="edit" aspectratio="f"/>
          </v:shape>
          <o:OLEObject Type="Embed" ProgID="Visio.DrawingConvertable.15" ShapeID="_x0000_i1026" DrawAspect="Content" ObjectID="_1670052091" r:id="rId13"/>
        </w:object>
      </w:r>
    </w:p>
    <w:p w14:paraId="14A4D2A6" w14:textId="77777777" w:rsidR="0054406E" w:rsidRPr="008F5D83" w:rsidRDefault="0054406E" w:rsidP="008F5D83">
      <w:pPr>
        <w:spacing w:line="360" w:lineRule="auto"/>
        <w:ind w:firstLineChars="200" w:firstLine="480"/>
        <w:rPr>
          <w:rFonts w:asciiTheme="minorEastAsia" w:hAnsiTheme="minorEastAsia"/>
          <w:sz w:val="24"/>
          <w:szCs w:val="24"/>
        </w:rPr>
      </w:pPr>
      <w:r w:rsidRPr="008F5D83">
        <w:rPr>
          <w:rFonts w:asciiTheme="minorEastAsia" w:hAnsiTheme="minorEastAsia" w:hint="eastAsia"/>
          <w:sz w:val="24"/>
          <w:szCs w:val="24"/>
        </w:rPr>
        <w:t>浏览版导入数据时，按照之前的逻辑，在任务数据目录下，按照轨道标志，依次查找相关的数据文件，加载数据文件时，查找数据文件目录下对应的缺陷数据，如果缺陷数据存在，将直接加载数据文件对应的缺陷数据，之后对数据文件的</w:t>
      </w:r>
      <w:proofErr w:type="gramStart"/>
      <w:r w:rsidRPr="008F5D83">
        <w:rPr>
          <w:rFonts w:asciiTheme="minorEastAsia" w:hAnsiTheme="minorEastAsia" w:hint="eastAsia"/>
          <w:sz w:val="24"/>
          <w:szCs w:val="24"/>
        </w:rPr>
        <w:t>的</w:t>
      </w:r>
      <w:proofErr w:type="gramEnd"/>
      <w:r w:rsidRPr="008F5D83">
        <w:rPr>
          <w:rFonts w:asciiTheme="minorEastAsia" w:hAnsiTheme="minorEastAsia" w:hint="eastAsia"/>
          <w:sz w:val="24"/>
          <w:szCs w:val="24"/>
        </w:rPr>
        <w:t>任何缺陷修改都直接操作在这个缺陷数据中；如果缺陷数据不存在，软件将默认按照软件设计规则，建立对应的空缺陷数据，之后对数据文件的缺陷操作都将直接操作在这个空缺陷数据文件中。</w:t>
      </w:r>
    </w:p>
    <w:p w14:paraId="07A3E13E" w14:textId="77777777" w:rsidR="0054406E" w:rsidRPr="0054406E" w:rsidRDefault="0054406E" w:rsidP="0054406E">
      <w:pPr>
        <w:ind w:firstLineChars="200" w:firstLine="560"/>
        <w:rPr>
          <w:rFonts w:ascii="宋体" w:eastAsia="宋体" w:hAnsi="宋体"/>
          <w:sz w:val="28"/>
        </w:rPr>
      </w:pPr>
    </w:p>
    <w:p w14:paraId="20FC6031" w14:textId="06D6AEA8" w:rsidR="0054406E" w:rsidRDefault="0054406E" w:rsidP="004D798A">
      <w:pPr>
        <w:ind w:firstLineChars="200" w:firstLine="560"/>
        <w:rPr>
          <w:rFonts w:ascii="宋体" w:eastAsia="宋体" w:hAnsi="宋体"/>
          <w:sz w:val="28"/>
        </w:rPr>
      </w:pPr>
    </w:p>
    <w:p w14:paraId="74F71F0C" w14:textId="476F07A8" w:rsidR="0054406E" w:rsidRDefault="0054406E" w:rsidP="004D798A">
      <w:pPr>
        <w:ind w:firstLineChars="200" w:firstLine="560"/>
        <w:rPr>
          <w:rFonts w:ascii="宋体" w:eastAsia="宋体" w:hAnsi="宋体"/>
          <w:sz w:val="28"/>
        </w:rPr>
      </w:pPr>
    </w:p>
    <w:p w14:paraId="098596AB" w14:textId="64F1E168" w:rsidR="0054406E" w:rsidRDefault="0054406E" w:rsidP="004D798A">
      <w:pPr>
        <w:ind w:firstLineChars="200" w:firstLine="560"/>
        <w:rPr>
          <w:rFonts w:ascii="宋体" w:eastAsia="宋体" w:hAnsi="宋体"/>
          <w:sz w:val="28"/>
        </w:rPr>
      </w:pPr>
    </w:p>
    <w:p w14:paraId="2E6130F8" w14:textId="61A059EE" w:rsidR="0054406E" w:rsidRDefault="0054406E" w:rsidP="004D798A">
      <w:pPr>
        <w:ind w:firstLineChars="200" w:firstLine="560"/>
        <w:rPr>
          <w:rFonts w:ascii="宋体" w:eastAsia="宋体" w:hAnsi="宋体"/>
          <w:sz w:val="28"/>
        </w:rPr>
      </w:pPr>
    </w:p>
    <w:p w14:paraId="5FA6F65F" w14:textId="23467E78" w:rsidR="0054406E" w:rsidRDefault="0054406E" w:rsidP="004D798A">
      <w:pPr>
        <w:ind w:firstLineChars="200" w:firstLine="560"/>
        <w:rPr>
          <w:rFonts w:ascii="宋体" w:eastAsia="宋体" w:hAnsi="宋体"/>
          <w:sz w:val="28"/>
        </w:rPr>
      </w:pPr>
    </w:p>
    <w:p w14:paraId="626E80E8" w14:textId="445430C7" w:rsidR="0054406E" w:rsidRDefault="0054406E" w:rsidP="004D798A">
      <w:pPr>
        <w:ind w:firstLineChars="200" w:firstLine="560"/>
        <w:rPr>
          <w:rFonts w:ascii="宋体" w:eastAsia="宋体" w:hAnsi="宋体"/>
          <w:sz w:val="28"/>
        </w:rPr>
      </w:pPr>
    </w:p>
    <w:p w14:paraId="2E97ECA2" w14:textId="0BB8A74A" w:rsidR="00ED4540" w:rsidRPr="00E1279C" w:rsidRDefault="00ED4540" w:rsidP="00CD45B9">
      <w:pPr>
        <w:spacing w:line="360" w:lineRule="auto"/>
        <w:rPr>
          <w:rFonts w:asciiTheme="minorEastAsia" w:hAnsiTheme="minorEastAsia"/>
          <w:sz w:val="24"/>
          <w:szCs w:val="24"/>
        </w:rPr>
      </w:pPr>
      <w:r w:rsidRPr="00E1279C">
        <w:rPr>
          <w:rFonts w:asciiTheme="minorEastAsia" w:hAnsiTheme="minorEastAsia" w:hint="eastAsia"/>
          <w:sz w:val="24"/>
          <w:szCs w:val="24"/>
        </w:rPr>
        <w:lastRenderedPageBreak/>
        <w:t>（</w:t>
      </w:r>
      <w:r w:rsidR="00983513" w:rsidRPr="00E1279C">
        <w:rPr>
          <w:rFonts w:asciiTheme="minorEastAsia" w:hAnsiTheme="minorEastAsia"/>
          <w:sz w:val="24"/>
          <w:szCs w:val="24"/>
        </w:rPr>
        <w:t>3</w:t>
      </w:r>
      <w:r w:rsidRPr="00E1279C">
        <w:rPr>
          <w:rFonts w:asciiTheme="minorEastAsia" w:hAnsiTheme="minorEastAsia" w:hint="eastAsia"/>
          <w:sz w:val="24"/>
          <w:szCs w:val="24"/>
        </w:rPr>
        <w:t>）任务列表增加备注信息</w:t>
      </w:r>
    </w:p>
    <w:p w14:paraId="0D44B5D2" w14:textId="1399488D" w:rsidR="00ED4540" w:rsidRPr="00E1279C" w:rsidRDefault="00ED4540"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在任务列表添加任务备注列，用户可根据需要输入备注信息，</w:t>
      </w:r>
      <w:r w:rsidR="004814F0" w:rsidRPr="00E1279C">
        <w:rPr>
          <w:rFonts w:asciiTheme="minorEastAsia" w:hAnsiTheme="minorEastAsia" w:hint="eastAsia"/>
          <w:sz w:val="24"/>
          <w:szCs w:val="24"/>
        </w:rPr>
        <w:t>便于</w:t>
      </w:r>
      <w:r w:rsidRPr="00E1279C">
        <w:rPr>
          <w:rFonts w:asciiTheme="minorEastAsia" w:hAnsiTheme="minorEastAsia" w:hint="eastAsia"/>
          <w:sz w:val="24"/>
          <w:szCs w:val="24"/>
        </w:rPr>
        <w:t>识别区分任务。</w:t>
      </w:r>
    </w:p>
    <w:p w14:paraId="7A8112CD" w14:textId="459DB83B" w:rsidR="00346897" w:rsidRPr="00E1279C" w:rsidRDefault="00346897"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在目前的任务数据集中增加TASKREMARK字段。用来保存任务的备注信息。</w:t>
      </w:r>
    </w:p>
    <w:p w14:paraId="760E249D" w14:textId="046D196E" w:rsidR="00346897" w:rsidRPr="00E1279C" w:rsidRDefault="00346897"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目前软件对任务数据的操作有两个逻辑：</w:t>
      </w:r>
    </w:p>
    <w:p w14:paraId="72A8DEC5" w14:textId="52D1EFDF" w:rsidR="00384442" w:rsidRPr="00E1279C" w:rsidRDefault="00384442" w:rsidP="00CD45B9">
      <w:pPr>
        <w:spacing w:line="360" w:lineRule="auto"/>
        <w:ind w:firstLineChars="200" w:firstLine="480"/>
        <w:rPr>
          <w:rFonts w:asciiTheme="minorEastAsia" w:hAnsiTheme="minorEastAsia"/>
          <w:sz w:val="24"/>
          <w:szCs w:val="24"/>
        </w:rPr>
      </w:pPr>
      <w:r w:rsidRPr="00E1279C">
        <w:rPr>
          <w:rFonts w:asciiTheme="minorEastAsia" w:hAnsiTheme="minorEastAsia" w:hint="eastAsia"/>
          <w:sz w:val="24"/>
          <w:szCs w:val="24"/>
        </w:rPr>
        <w:t>新增任务:新增任务时，在新增任务界面，增加一个备注信息输入框，用户在此处可以输入备注信息。一旦用户输入备注信息，在任务列表中，将显示此信息。</w:t>
      </w:r>
    </w:p>
    <w:p w14:paraId="5AEC2D94" w14:textId="70EE92DB" w:rsidR="00384442" w:rsidRPr="00E1279C" w:rsidRDefault="00384442" w:rsidP="00CD45B9">
      <w:pPr>
        <w:spacing w:line="360" w:lineRule="auto"/>
        <w:ind w:firstLineChars="200" w:firstLine="480"/>
        <w:jc w:val="center"/>
        <w:rPr>
          <w:rFonts w:asciiTheme="minorEastAsia" w:hAnsiTheme="minorEastAsia"/>
          <w:sz w:val="24"/>
          <w:szCs w:val="24"/>
        </w:rPr>
      </w:pPr>
      <w:r w:rsidRPr="00E1279C">
        <w:rPr>
          <w:rFonts w:asciiTheme="minorEastAsia" w:hAnsiTheme="minorEastAsia"/>
          <w:noProof/>
          <w:sz w:val="24"/>
          <w:szCs w:val="24"/>
        </w:rPr>
        <w:drawing>
          <wp:inline distT="0" distB="0" distL="114300" distR="114300" wp14:anchorId="00392D56" wp14:editId="5148CD08">
            <wp:extent cx="2908300" cy="2951980"/>
            <wp:effectExtent l="0" t="0" r="6350" b="127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tretch>
                      <a:fillRect/>
                    </a:stretch>
                  </pic:blipFill>
                  <pic:spPr>
                    <a:xfrm>
                      <a:off x="0" y="0"/>
                      <a:ext cx="2914218" cy="2957987"/>
                    </a:xfrm>
                    <a:prstGeom prst="rect">
                      <a:avLst/>
                    </a:prstGeom>
                    <a:noFill/>
                    <a:ln>
                      <a:noFill/>
                    </a:ln>
                  </pic:spPr>
                </pic:pic>
              </a:graphicData>
            </a:graphic>
          </wp:inline>
        </w:drawing>
      </w:r>
    </w:p>
    <w:p w14:paraId="0B84CB6E" w14:textId="300CB2DE" w:rsidR="00384442" w:rsidRPr="00E1279C" w:rsidRDefault="00384442" w:rsidP="00CD45B9">
      <w:pPr>
        <w:spacing w:line="360" w:lineRule="auto"/>
        <w:ind w:left="142" w:firstLineChars="200" w:firstLine="480"/>
        <w:rPr>
          <w:rFonts w:asciiTheme="minorEastAsia" w:hAnsiTheme="minorEastAsia"/>
          <w:sz w:val="24"/>
          <w:szCs w:val="24"/>
        </w:rPr>
      </w:pPr>
      <w:r w:rsidRPr="00E1279C">
        <w:rPr>
          <w:rFonts w:asciiTheme="minorEastAsia" w:hAnsiTheme="minorEastAsia" w:hint="eastAsia"/>
          <w:sz w:val="24"/>
          <w:szCs w:val="24"/>
        </w:rPr>
        <w:t>任务列表: 在任务列表的最后一列增加,任务备注项。可以显示添加任务时用户设置的备注信息。同时，可以双击任意任务的备注信息，弹出修改对话框，对任务备注进行修改操作。</w:t>
      </w:r>
    </w:p>
    <w:p w14:paraId="7F312C3A" w14:textId="1C7ABBF6" w:rsidR="00384442" w:rsidRPr="00E1279C" w:rsidRDefault="00384442" w:rsidP="00CD45B9">
      <w:pPr>
        <w:spacing w:line="360" w:lineRule="auto"/>
        <w:ind w:firstLineChars="200" w:firstLine="480"/>
        <w:jc w:val="center"/>
        <w:rPr>
          <w:rFonts w:asciiTheme="minorEastAsia" w:hAnsiTheme="minorEastAsia"/>
          <w:sz w:val="24"/>
          <w:szCs w:val="24"/>
        </w:rPr>
      </w:pPr>
      <w:r w:rsidRPr="00E1279C">
        <w:rPr>
          <w:rFonts w:asciiTheme="minorEastAsia" w:hAnsiTheme="minorEastAsia"/>
          <w:noProof/>
          <w:sz w:val="24"/>
          <w:szCs w:val="24"/>
        </w:rPr>
        <w:drawing>
          <wp:inline distT="0" distB="0" distL="114300" distR="114300" wp14:anchorId="2B898ED5" wp14:editId="723E3542">
            <wp:extent cx="5274310" cy="2363062"/>
            <wp:effectExtent l="0" t="0" r="254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274310" cy="2363062"/>
                    </a:xfrm>
                    <a:prstGeom prst="rect">
                      <a:avLst/>
                    </a:prstGeom>
                    <a:noFill/>
                    <a:ln>
                      <a:noFill/>
                    </a:ln>
                  </pic:spPr>
                </pic:pic>
              </a:graphicData>
            </a:graphic>
          </wp:inline>
        </w:drawing>
      </w:r>
    </w:p>
    <w:p w14:paraId="58423DAB" w14:textId="3DD8BC48" w:rsidR="0018466A" w:rsidRPr="00E1279C" w:rsidRDefault="0018466A" w:rsidP="00CD45B9">
      <w:pPr>
        <w:spacing w:line="360" w:lineRule="auto"/>
        <w:rPr>
          <w:rFonts w:asciiTheme="minorEastAsia" w:hAnsiTheme="minorEastAsia"/>
          <w:sz w:val="24"/>
          <w:szCs w:val="24"/>
        </w:rPr>
      </w:pPr>
      <w:r w:rsidRPr="00E1279C">
        <w:rPr>
          <w:rFonts w:asciiTheme="minorEastAsia" w:hAnsiTheme="minorEastAsia" w:hint="eastAsia"/>
          <w:sz w:val="24"/>
          <w:szCs w:val="24"/>
        </w:rPr>
        <w:lastRenderedPageBreak/>
        <w:t>（</w:t>
      </w:r>
      <w:r w:rsidR="00983513" w:rsidRPr="00E1279C">
        <w:rPr>
          <w:rFonts w:asciiTheme="minorEastAsia" w:hAnsiTheme="minorEastAsia"/>
          <w:sz w:val="24"/>
          <w:szCs w:val="24"/>
        </w:rPr>
        <w:t>4</w:t>
      </w:r>
      <w:r w:rsidRPr="00E1279C">
        <w:rPr>
          <w:rFonts w:asciiTheme="minorEastAsia" w:hAnsiTheme="minorEastAsia" w:hint="eastAsia"/>
          <w:sz w:val="24"/>
          <w:szCs w:val="24"/>
        </w:rPr>
        <w:t>）根据检测项目拼图</w:t>
      </w:r>
    </w:p>
    <w:p w14:paraId="4AA8795C" w14:textId="52CFC758" w:rsidR="0018466A" w:rsidRPr="00E1279C" w:rsidRDefault="0018466A" w:rsidP="00CD45B9">
      <w:pPr>
        <w:spacing w:line="360" w:lineRule="auto"/>
        <w:rPr>
          <w:rFonts w:asciiTheme="minorEastAsia" w:hAnsiTheme="minorEastAsia"/>
          <w:sz w:val="24"/>
          <w:szCs w:val="24"/>
        </w:rPr>
      </w:pPr>
      <w:r w:rsidRPr="00E1279C">
        <w:rPr>
          <w:rFonts w:asciiTheme="minorEastAsia" w:hAnsiTheme="minorEastAsia" w:hint="eastAsia"/>
          <w:sz w:val="24"/>
          <w:szCs w:val="24"/>
        </w:rPr>
        <w:t xml:space="preserve"> </w:t>
      </w:r>
      <w:r w:rsidRPr="00E1279C">
        <w:rPr>
          <w:rFonts w:asciiTheme="minorEastAsia" w:hAnsiTheme="minorEastAsia"/>
          <w:sz w:val="24"/>
          <w:szCs w:val="24"/>
        </w:rPr>
        <w:t xml:space="preserve"> </w:t>
      </w:r>
      <w:r w:rsidR="00A1014A" w:rsidRPr="00E1279C">
        <w:rPr>
          <w:rFonts w:asciiTheme="minorEastAsia" w:hAnsiTheme="minorEastAsia"/>
          <w:sz w:val="24"/>
          <w:szCs w:val="24"/>
        </w:rPr>
        <w:t xml:space="preserve"> </w:t>
      </w:r>
      <w:r w:rsidRPr="00E1279C">
        <w:rPr>
          <w:rFonts w:asciiTheme="minorEastAsia" w:hAnsiTheme="minorEastAsia" w:hint="eastAsia"/>
          <w:sz w:val="24"/>
          <w:szCs w:val="24"/>
        </w:rPr>
        <w:t>被检测</w:t>
      </w:r>
      <w:r w:rsidR="00D933FC" w:rsidRPr="00E1279C">
        <w:rPr>
          <w:rFonts w:asciiTheme="minorEastAsia" w:hAnsiTheme="minorEastAsia" w:hint="eastAsia"/>
          <w:sz w:val="24"/>
          <w:szCs w:val="24"/>
        </w:rPr>
        <w:t>目标物体</w:t>
      </w:r>
      <w:r w:rsidRPr="00E1279C">
        <w:rPr>
          <w:rFonts w:asciiTheme="minorEastAsia" w:hAnsiTheme="minorEastAsia" w:hint="eastAsia"/>
          <w:sz w:val="24"/>
          <w:szCs w:val="24"/>
        </w:rPr>
        <w:t>，</w:t>
      </w:r>
      <w:proofErr w:type="gramStart"/>
      <w:r w:rsidRPr="00E1279C">
        <w:rPr>
          <w:rFonts w:asciiTheme="minorEastAsia" w:hAnsiTheme="minorEastAsia" w:hint="eastAsia"/>
          <w:sz w:val="24"/>
          <w:szCs w:val="24"/>
        </w:rPr>
        <w:t>跨帧时</w:t>
      </w:r>
      <w:proofErr w:type="gramEnd"/>
      <w:r w:rsidRPr="00E1279C">
        <w:rPr>
          <w:rFonts w:asciiTheme="minorEastAsia" w:hAnsiTheme="minorEastAsia" w:hint="eastAsia"/>
          <w:sz w:val="24"/>
          <w:szCs w:val="24"/>
        </w:rPr>
        <w:t>，需要进行拼图显示。现有软件只进行了扣件拼图，随着检测项目增多，更多检测项需要拼图。</w:t>
      </w:r>
      <w:r w:rsidR="0081674A" w:rsidRPr="00E1279C">
        <w:rPr>
          <w:rFonts w:asciiTheme="minorEastAsia" w:hAnsiTheme="minorEastAsia" w:hint="eastAsia"/>
          <w:sz w:val="24"/>
          <w:szCs w:val="24"/>
        </w:rPr>
        <w:t>在算法拼接图像接口统一后，针对各个算法库，实现上层拼图接口封装。</w:t>
      </w:r>
      <w:r w:rsidRPr="00E1279C">
        <w:rPr>
          <w:rFonts w:asciiTheme="minorEastAsia" w:hAnsiTheme="minorEastAsia" w:hint="eastAsia"/>
          <w:sz w:val="24"/>
          <w:szCs w:val="24"/>
        </w:rPr>
        <w:t>图2</w:t>
      </w:r>
    </w:p>
    <w:p w14:paraId="6C9CA079" w14:textId="29A3F5AC" w:rsidR="0018466A" w:rsidRPr="00E1279C" w:rsidRDefault="0018466A" w:rsidP="00CD45B9">
      <w:pPr>
        <w:spacing w:line="360" w:lineRule="auto"/>
        <w:rPr>
          <w:rFonts w:asciiTheme="minorEastAsia" w:hAnsiTheme="minorEastAsia"/>
          <w:sz w:val="24"/>
          <w:szCs w:val="24"/>
        </w:rPr>
      </w:pPr>
      <w:r w:rsidRPr="00E1279C">
        <w:rPr>
          <w:rFonts w:asciiTheme="minorEastAsia" w:hAnsiTheme="minorEastAsia"/>
          <w:noProof/>
          <w:sz w:val="24"/>
          <w:szCs w:val="24"/>
        </w:rPr>
        <w:drawing>
          <wp:inline distT="0" distB="0" distL="0" distR="0" wp14:anchorId="716A4C4D" wp14:editId="04626B6F">
            <wp:extent cx="5274310" cy="30003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3000375"/>
                    </a:xfrm>
                    <a:prstGeom prst="rect">
                      <a:avLst/>
                    </a:prstGeom>
                    <a:noFill/>
                    <a:ln>
                      <a:noFill/>
                    </a:ln>
                  </pic:spPr>
                </pic:pic>
              </a:graphicData>
            </a:graphic>
          </wp:inline>
        </w:drawing>
      </w:r>
    </w:p>
    <w:p w14:paraId="65F45D2A" w14:textId="011DACA7" w:rsidR="00E1279C" w:rsidRDefault="00EB094F" w:rsidP="00CD45B9">
      <w:pPr>
        <w:spacing w:line="360" w:lineRule="auto"/>
        <w:jc w:val="center"/>
        <w:rPr>
          <w:rFonts w:asciiTheme="minorEastAsia" w:hAnsiTheme="minorEastAsia"/>
          <w:sz w:val="24"/>
          <w:szCs w:val="24"/>
        </w:rPr>
      </w:pPr>
      <w:r w:rsidRPr="00E1279C">
        <w:rPr>
          <w:rFonts w:asciiTheme="minorEastAsia" w:hAnsiTheme="minorEastAsia" w:hint="eastAsia"/>
          <w:sz w:val="24"/>
          <w:szCs w:val="24"/>
        </w:rPr>
        <w:t>图2</w:t>
      </w:r>
      <w:r w:rsidRPr="00E1279C">
        <w:rPr>
          <w:rFonts w:asciiTheme="minorEastAsia" w:hAnsiTheme="minorEastAsia"/>
          <w:sz w:val="24"/>
          <w:szCs w:val="24"/>
        </w:rPr>
        <w:t xml:space="preserve"> </w:t>
      </w:r>
      <w:r w:rsidRPr="00E1279C">
        <w:rPr>
          <w:rFonts w:asciiTheme="minorEastAsia" w:hAnsiTheme="minorEastAsia" w:hint="eastAsia"/>
          <w:sz w:val="24"/>
          <w:szCs w:val="24"/>
        </w:rPr>
        <w:t>未拼图效果</w:t>
      </w:r>
    </w:p>
    <w:p w14:paraId="3B4F815C" w14:textId="1CFFB6BA" w:rsidR="00F435A3" w:rsidRPr="00DD5E4F" w:rsidRDefault="00F435A3" w:rsidP="00DD5E4F">
      <w:pPr>
        <w:spacing w:line="360" w:lineRule="auto"/>
        <w:rPr>
          <w:rFonts w:asciiTheme="minorEastAsia" w:hAnsiTheme="minorEastAsia"/>
          <w:sz w:val="24"/>
          <w:szCs w:val="24"/>
        </w:rPr>
      </w:pPr>
      <w:r w:rsidRPr="00DD5E4F">
        <w:rPr>
          <w:rFonts w:asciiTheme="minorEastAsia" w:hAnsiTheme="minorEastAsia" w:hint="eastAsia"/>
          <w:sz w:val="24"/>
          <w:szCs w:val="24"/>
        </w:rPr>
        <w:t>（5</w:t>
      </w:r>
      <w:r w:rsidR="00892A07" w:rsidRPr="00DD5E4F">
        <w:rPr>
          <w:rFonts w:asciiTheme="minorEastAsia" w:hAnsiTheme="minorEastAsia" w:hint="eastAsia"/>
          <w:sz w:val="24"/>
          <w:szCs w:val="24"/>
        </w:rPr>
        <w:t>）更换软件</w:t>
      </w:r>
      <w:r w:rsidRPr="00DD5E4F">
        <w:rPr>
          <w:rFonts w:asciiTheme="minorEastAsia" w:hAnsiTheme="minorEastAsia" w:hint="eastAsia"/>
          <w:sz w:val="24"/>
          <w:szCs w:val="24"/>
        </w:rPr>
        <w:t>缺陷列表中字体颜色</w:t>
      </w:r>
    </w:p>
    <w:p w14:paraId="1911C0DC" w14:textId="32F82D34" w:rsidR="00E421E0" w:rsidRDefault="00E421E0" w:rsidP="00DD5E4F">
      <w:pPr>
        <w:spacing w:line="360" w:lineRule="auto"/>
        <w:ind w:firstLine="420"/>
        <w:rPr>
          <w:rFonts w:asciiTheme="minorEastAsia" w:hAnsiTheme="minorEastAsia"/>
          <w:sz w:val="24"/>
          <w:szCs w:val="24"/>
        </w:rPr>
      </w:pPr>
      <w:r w:rsidRPr="00DD5E4F">
        <w:rPr>
          <w:rFonts w:asciiTheme="minorEastAsia" w:hAnsiTheme="minorEastAsia" w:hint="eastAsia"/>
          <w:sz w:val="24"/>
          <w:szCs w:val="24"/>
        </w:rPr>
        <w:t>在缺陷列表中针对缺陷的(有效,无效,待定)的类型,用户可自定义颜色显示,便于区分有效,无效和待定的缺陷</w:t>
      </w:r>
      <w:r w:rsidR="00080098" w:rsidRPr="00DD5E4F">
        <w:rPr>
          <w:rFonts w:asciiTheme="minorEastAsia" w:hAnsiTheme="minorEastAsia" w:hint="eastAsia"/>
          <w:sz w:val="24"/>
          <w:szCs w:val="24"/>
        </w:rPr>
        <w:t>。</w:t>
      </w:r>
    </w:p>
    <w:p w14:paraId="75EAECA5" w14:textId="64696EE0" w:rsidR="00DD5E4F" w:rsidRDefault="00DD5E4F" w:rsidP="00DD5E4F">
      <w:pPr>
        <w:spacing w:line="360" w:lineRule="auto"/>
        <w:ind w:firstLine="420"/>
        <w:rPr>
          <w:rFonts w:asciiTheme="minorEastAsia" w:hAnsiTheme="minorEastAsia"/>
          <w:sz w:val="24"/>
          <w:szCs w:val="24"/>
        </w:rPr>
      </w:pPr>
      <w:r>
        <w:rPr>
          <w:rFonts w:asciiTheme="minorEastAsia" w:hAnsiTheme="minorEastAsia" w:hint="eastAsia"/>
          <w:sz w:val="24"/>
          <w:szCs w:val="24"/>
        </w:rPr>
        <w:t>可针对各个专业分别进行设置,颜色相互</w:t>
      </w:r>
      <w:proofErr w:type="gramStart"/>
      <w:r>
        <w:rPr>
          <w:rFonts w:asciiTheme="minorEastAsia" w:hAnsiTheme="minorEastAsia" w:hint="eastAsia"/>
          <w:sz w:val="24"/>
          <w:szCs w:val="24"/>
        </w:rPr>
        <w:t>独立,</w:t>
      </w:r>
      <w:proofErr w:type="gramEnd"/>
      <w:r>
        <w:rPr>
          <w:rFonts w:asciiTheme="minorEastAsia" w:hAnsiTheme="minorEastAsia" w:hint="eastAsia"/>
          <w:sz w:val="24"/>
          <w:szCs w:val="24"/>
        </w:rPr>
        <w:t>满足各个专业人员的颜色适用习惯。</w:t>
      </w:r>
    </w:p>
    <w:p w14:paraId="3BCF687C" w14:textId="19E72FD7" w:rsidR="006409DA" w:rsidRPr="00DD5E4F" w:rsidRDefault="006409DA" w:rsidP="00DD5E4F">
      <w:pPr>
        <w:spacing w:line="360" w:lineRule="auto"/>
        <w:ind w:firstLine="420"/>
        <w:rPr>
          <w:rFonts w:asciiTheme="minorEastAsia" w:hAnsiTheme="minorEastAsia" w:hint="eastAsia"/>
          <w:sz w:val="24"/>
          <w:szCs w:val="24"/>
        </w:rPr>
      </w:pPr>
      <w:r>
        <w:rPr>
          <w:rFonts w:asciiTheme="minorEastAsia" w:hAnsiTheme="minorEastAsia" w:hint="eastAsia"/>
          <w:sz w:val="24"/>
          <w:szCs w:val="24"/>
        </w:rPr>
        <w:t>各个专业系统的任务缺陷列表和分析缺陷列表的</w:t>
      </w:r>
      <w:r w:rsidRPr="00DD5E4F">
        <w:rPr>
          <w:rFonts w:asciiTheme="minorEastAsia" w:hAnsiTheme="minorEastAsia" w:hint="eastAsia"/>
          <w:sz w:val="24"/>
          <w:szCs w:val="24"/>
        </w:rPr>
        <w:t>缺陷的(有效,无效,待定)的类型</w:t>
      </w:r>
      <w:r>
        <w:rPr>
          <w:rFonts w:asciiTheme="minorEastAsia" w:hAnsiTheme="minorEastAsia" w:hint="eastAsia"/>
          <w:sz w:val="24"/>
          <w:szCs w:val="24"/>
        </w:rPr>
        <w:t>实现同步配置设置,做到专业内部缺陷</w:t>
      </w:r>
      <w:r w:rsidRPr="00DD5E4F">
        <w:rPr>
          <w:rFonts w:asciiTheme="minorEastAsia" w:hAnsiTheme="minorEastAsia" w:hint="eastAsia"/>
          <w:sz w:val="24"/>
          <w:szCs w:val="24"/>
        </w:rPr>
        <w:t>(有效,无效,待定)</w:t>
      </w:r>
      <w:r>
        <w:rPr>
          <w:rFonts w:asciiTheme="minorEastAsia" w:hAnsiTheme="minorEastAsia" w:hint="eastAsia"/>
          <w:sz w:val="24"/>
          <w:szCs w:val="24"/>
        </w:rPr>
        <w:t>的类型颜色统一。</w:t>
      </w:r>
    </w:p>
    <w:p w14:paraId="4F4531C1" w14:textId="220C89CE" w:rsidR="002B3973" w:rsidRDefault="002B3973" w:rsidP="00C25058">
      <w:pPr>
        <w:spacing w:line="360" w:lineRule="auto"/>
        <w:rPr>
          <w:rFonts w:asciiTheme="minorEastAsia" w:hAnsiTheme="minorEastAsia"/>
          <w:sz w:val="24"/>
          <w:szCs w:val="24"/>
        </w:rPr>
      </w:pPr>
      <w:r w:rsidRPr="00C25058">
        <w:rPr>
          <w:rFonts w:asciiTheme="minorEastAsia" w:hAnsiTheme="minorEastAsia" w:hint="eastAsia"/>
          <w:sz w:val="24"/>
          <w:szCs w:val="24"/>
        </w:rPr>
        <w:t>（6）报表</w:t>
      </w:r>
    </w:p>
    <w:p w14:paraId="560F6D31" w14:textId="5ECEC0B4" w:rsidR="00C25058" w:rsidRPr="00C25058" w:rsidRDefault="00C25058" w:rsidP="00C25058">
      <w:pPr>
        <w:spacing w:line="360" w:lineRule="auto"/>
        <w:rPr>
          <w:rFonts w:asciiTheme="minorEastAsia" w:hAnsiTheme="minorEastAsia"/>
          <w:b/>
          <w:bCs/>
          <w:sz w:val="24"/>
          <w:szCs w:val="24"/>
        </w:rPr>
      </w:pPr>
      <w:r>
        <w:rPr>
          <w:rFonts w:asciiTheme="minorEastAsia" w:hAnsiTheme="minorEastAsia"/>
          <w:sz w:val="24"/>
          <w:szCs w:val="24"/>
        </w:rPr>
        <w:tab/>
      </w:r>
      <w:r w:rsidRPr="00C25058">
        <w:rPr>
          <w:rFonts w:asciiTheme="minorEastAsia" w:hAnsiTheme="minorEastAsia" w:hint="eastAsia"/>
          <w:b/>
          <w:bCs/>
          <w:sz w:val="24"/>
          <w:szCs w:val="24"/>
        </w:rPr>
        <w:t>区域</w:t>
      </w:r>
      <w:proofErr w:type="gramStart"/>
      <w:r w:rsidRPr="00C25058">
        <w:rPr>
          <w:rFonts w:asciiTheme="minorEastAsia" w:hAnsiTheme="minorEastAsia" w:hint="eastAsia"/>
          <w:b/>
          <w:bCs/>
          <w:sz w:val="24"/>
          <w:szCs w:val="24"/>
        </w:rPr>
        <w:t>段总结</w:t>
      </w:r>
      <w:proofErr w:type="gramEnd"/>
      <w:r w:rsidRPr="00C25058">
        <w:rPr>
          <w:rFonts w:asciiTheme="minorEastAsia" w:hAnsiTheme="minorEastAsia" w:hint="eastAsia"/>
          <w:b/>
          <w:bCs/>
          <w:sz w:val="24"/>
          <w:szCs w:val="24"/>
        </w:rPr>
        <w:t>报告</w:t>
      </w:r>
    </w:p>
    <w:p w14:paraId="6E98E3E7" w14:textId="2DCA4D14" w:rsidR="00C25058" w:rsidRPr="00C25058" w:rsidRDefault="00C25058" w:rsidP="00C25058">
      <w:pPr>
        <w:spacing w:line="360" w:lineRule="auto"/>
        <w:ind w:firstLine="420"/>
        <w:rPr>
          <w:rFonts w:asciiTheme="minorEastAsia" w:hAnsiTheme="minorEastAsia"/>
          <w:sz w:val="24"/>
          <w:szCs w:val="24"/>
        </w:rPr>
      </w:pPr>
      <w:r w:rsidRPr="00C25058">
        <w:rPr>
          <w:rFonts w:asciiTheme="minorEastAsia" w:hAnsiTheme="minorEastAsia" w:hint="eastAsia"/>
          <w:sz w:val="24"/>
          <w:szCs w:val="24"/>
        </w:rPr>
        <w:t>场景：一条线路采集的时，由于种种原因，分为几个大文件，统计报表的时候想要统一看。</w:t>
      </w:r>
    </w:p>
    <w:p w14:paraId="1C3CFD00" w14:textId="5BE4940D" w:rsidR="00C25058" w:rsidRPr="00C25058" w:rsidRDefault="00C25058" w:rsidP="00551997">
      <w:pPr>
        <w:spacing w:line="360" w:lineRule="auto"/>
        <w:ind w:firstLine="420"/>
        <w:rPr>
          <w:rFonts w:asciiTheme="minorEastAsia" w:hAnsiTheme="minorEastAsia"/>
          <w:sz w:val="24"/>
          <w:szCs w:val="24"/>
        </w:rPr>
      </w:pPr>
      <w:r w:rsidRPr="00C25058">
        <w:rPr>
          <w:rFonts w:asciiTheme="minorEastAsia" w:hAnsiTheme="minorEastAsia" w:hint="eastAsia"/>
          <w:sz w:val="24"/>
          <w:szCs w:val="24"/>
        </w:rPr>
        <w:t>需求：点击“区段总结报告表”，弹出对话框，可输入线名、里程范围和工务段来过滤查询，如图1-</w:t>
      </w:r>
      <w:r w:rsidRPr="00C25058">
        <w:rPr>
          <w:rFonts w:asciiTheme="minorEastAsia" w:hAnsiTheme="minorEastAsia"/>
          <w:sz w:val="24"/>
          <w:szCs w:val="24"/>
        </w:rPr>
        <w:t>1</w:t>
      </w:r>
      <w:r w:rsidRPr="00C25058">
        <w:rPr>
          <w:rFonts w:asciiTheme="minorEastAsia" w:hAnsiTheme="minorEastAsia" w:hint="eastAsia"/>
          <w:sz w:val="24"/>
          <w:szCs w:val="24"/>
        </w:rPr>
        <w:t>，将过查询到的大文件下的在里程范围内的缺陷汇总到一个报表，</w:t>
      </w:r>
      <w:r w:rsidR="00D810A4">
        <w:rPr>
          <w:rFonts w:asciiTheme="minorEastAsia" w:hAnsiTheme="minorEastAsia" w:hint="eastAsia"/>
          <w:sz w:val="24"/>
          <w:szCs w:val="24"/>
        </w:rPr>
        <w:t>类似于图</w:t>
      </w:r>
      <w:r w:rsidRPr="00C25058">
        <w:rPr>
          <w:rFonts w:asciiTheme="minorEastAsia" w:hAnsiTheme="minorEastAsia" w:hint="eastAsia"/>
          <w:sz w:val="24"/>
          <w:szCs w:val="24"/>
        </w:rPr>
        <w:t>1-</w:t>
      </w:r>
      <w:r w:rsidRPr="00C25058">
        <w:rPr>
          <w:rFonts w:asciiTheme="minorEastAsia" w:hAnsiTheme="minorEastAsia"/>
          <w:sz w:val="24"/>
          <w:szCs w:val="24"/>
        </w:rPr>
        <w:t>2</w:t>
      </w:r>
      <w:r w:rsidR="00A056D2" w:rsidRPr="00A056D2">
        <w:rPr>
          <w:rFonts w:asciiTheme="minorEastAsia" w:hAnsiTheme="minorEastAsia" w:hint="eastAsia"/>
          <w:sz w:val="24"/>
          <w:szCs w:val="24"/>
        </w:rPr>
        <w:t>轨检车数据统计表示例</w:t>
      </w:r>
      <w:r w:rsidR="00D810A4">
        <w:rPr>
          <w:rFonts w:asciiTheme="minorEastAsia" w:hAnsiTheme="minorEastAsia" w:hint="eastAsia"/>
          <w:sz w:val="24"/>
          <w:szCs w:val="24"/>
        </w:rPr>
        <w:t>,总结报告表不区分类型统计,</w:t>
      </w:r>
      <w:r w:rsidR="00D810A4">
        <w:rPr>
          <w:rFonts w:asciiTheme="minorEastAsia" w:hAnsiTheme="minorEastAsia" w:hint="eastAsia"/>
          <w:sz w:val="24"/>
          <w:szCs w:val="24"/>
        </w:rPr>
        <w:lastRenderedPageBreak/>
        <w:t>只根据选中缺陷统计导出缺陷总数。</w:t>
      </w:r>
    </w:p>
    <w:p w14:paraId="3CC3AFDA" w14:textId="5BA3AF71" w:rsidR="00C25058" w:rsidRDefault="00891F62" w:rsidP="00891F62">
      <w:pPr>
        <w:spacing w:line="360" w:lineRule="auto"/>
        <w:jc w:val="center"/>
        <w:rPr>
          <w:rFonts w:asciiTheme="minorEastAsia" w:hAnsiTheme="minorEastAsia"/>
          <w:sz w:val="24"/>
          <w:szCs w:val="24"/>
        </w:rPr>
      </w:pPr>
      <w:r>
        <w:rPr>
          <w:noProof/>
        </w:rPr>
        <w:drawing>
          <wp:inline distT="0" distB="0" distL="0" distR="0" wp14:anchorId="1602C97C" wp14:editId="6FEC69CC">
            <wp:extent cx="5274310" cy="5267776"/>
            <wp:effectExtent l="0" t="0" r="254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5267776"/>
                    </a:xfrm>
                    <a:prstGeom prst="rect">
                      <a:avLst/>
                    </a:prstGeom>
                  </pic:spPr>
                </pic:pic>
              </a:graphicData>
            </a:graphic>
          </wp:inline>
        </w:drawing>
      </w:r>
    </w:p>
    <w:p w14:paraId="305E71AC" w14:textId="2F8F6823" w:rsidR="00891F62" w:rsidRDefault="00891F62" w:rsidP="00891F62">
      <w:pPr>
        <w:spacing w:line="360" w:lineRule="auto"/>
        <w:jc w:val="center"/>
        <w:rPr>
          <w:rFonts w:asciiTheme="minorEastAsia" w:hAnsiTheme="minorEastAsia"/>
          <w:sz w:val="24"/>
          <w:szCs w:val="24"/>
        </w:rPr>
      </w:pPr>
      <w:r w:rsidRPr="00E1279C">
        <w:rPr>
          <w:rFonts w:asciiTheme="minorEastAsia" w:hAnsiTheme="minorEastAsia" w:hint="eastAsia"/>
          <w:sz w:val="24"/>
          <w:szCs w:val="24"/>
        </w:rPr>
        <w:t>图</w:t>
      </w:r>
      <w:r>
        <w:rPr>
          <w:rFonts w:asciiTheme="minorEastAsia" w:hAnsiTheme="minorEastAsia"/>
          <w:sz w:val="24"/>
          <w:szCs w:val="24"/>
        </w:rPr>
        <w:t>6</w:t>
      </w:r>
      <w:r>
        <w:rPr>
          <w:rFonts w:asciiTheme="minorEastAsia" w:hAnsiTheme="minorEastAsia" w:hint="eastAsia"/>
          <w:sz w:val="24"/>
          <w:szCs w:val="24"/>
        </w:rPr>
        <w:t>-</w:t>
      </w:r>
      <w:r>
        <w:rPr>
          <w:rFonts w:asciiTheme="minorEastAsia" w:hAnsiTheme="minorEastAsia"/>
          <w:sz w:val="24"/>
          <w:szCs w:val="24"/>
        </w:rPr>
        <w:t>1</w:t>
      </w:r>
      <w:r w:rsidRPr="00E1279C">
        <w:rPr>
          <w:rFonts w:asciiTheme="minorEastAsia" w:hAnsiTheme="minorEastAsia"/>
          <w:sz w:val="24"/>
          <w:szCs w:val="24"/>
        </w:rPr>
        <w:t xml:space="preserve"> </w:t>
      </w:r>
    </w:p>
    <w:p w14:paraId="318E7777" w14:textId="1789BD35" w:rsidR="00891F62" w:rsidRDefault="00891F62" w:rsidP="00891F62">
      <w:pPr>
        <w:spacing w:line="360" w:lineRule="auto"/>
        <w:jc w:val="center"/>
        <w:rPr>
          <w:rFonts w:asciiTheme="minorEastAsia" w:hAnsiTheme="minorEastAsia"/>
          <w:sz w:val="24"/>
          <w:szCs w:val="24"/>
        </w:rPr>
      </w:pPr>
      <w:r w:rsidRPr="00BA6692">
        <w:rPr>
          <w:rFonts w:ascii="Arial" w:hAnsi="Arial" w:cs="Arial"/>
          <w:noProof/>
          <w:kern w:val="0"/>
          <w:szCs w:val="21"/>
        </w:rPr>
        <w:lastRenderedPageBreak/>
        <w:drawing>
          <wp:inline distT="0" distB="0" distL="0" distR="0" wp14:anchorId="6F46D8AD" wp14:editId="0BF35372">
            <wp:extent cx="2586355" cy="294132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6355" cy="2941320"/>
                    </a:xfrm>
                    <a:prstGeom prst="rect">
                      <a:avLst/>
                    </a:prstGeom>
                    <a:noFill/>
                    <a:ln>
                      <a:noFill/>
                    </a:ln>
                  </pic:spPr>
                </pic:pic>
              </a:graphicData>
            </a:graphic>
          </wp:inline>
        </w:drawing>
      </w:r>
    </w:p>
    <w:p w14:paraId="1A2C559A" w14:textId="414D4E66" w:rsidR="00891F62" w:rsidRDefault="00891F62" w:rsidP="00891F62">
      <w:pPr>
        <w:spacing w:line="360" w:lineRule="auto"/>
        <w:jc w:val="center"/>
        <w:rPr>
          <w:rFonts w:ascii="Arial" w:hAnsi="Arial" w:cs="Arial"/>
          <w:kern w:val="0"/>
          <w:szCs w:val="21"/>
        </w:rPr>
      </w:pPr>
      <w:r w:rsidRPr="00E1279C">
        <w:rPr>
          <w:rFonts w:asciiTheme="minorEastAsia" w:hAnsiTheme="minorEastAsia" w:hint="eastAsia"/>
          <w:sz w:val="24"/>
          <w:szCs w:val="24"/>
        </w:rPr>
        <w:t>图</w:t>
      </w:r>
      <w:r>
        <w:rPr>
          <w:rFonts w:asciiTheme="minorEastAsia" w:hAnsiTheme="minorEastAsia"/>
          <w:sz w:val="24"/>
          <w:szCs w:val="24"/>
        </w:rPr>
        <w:t>6</w:t>
      </w:r>
      <w:r>
        <w:rPr>
          <w:rFonts w:asciiTheme="minorEastAsia" w:hAnsiTheme="minorEastAsia" w:hint="eastAsia"/>
          <w:sz w:val="24"/>
          <w:szCs w:val="24"/>
        </w:rPr>
        <w:t>-</w:t>
      </w:r>
      <w:r>
        <w:rPr>
          <w:rFonts w:asciiTheme="minorEastAsia" w:hAnsiTheme="minorEastAsia"/>
          <w:sz w:val="24"/>
          <w:szCs w:val="24"/>
        </w:rPr>
        <w:t>2</w:t>
      </w:r>
      <w:r>
        <w:rPr>
          <w:rFonts w:ascii="Arial" w:hAnsi="Arial" w:cs="Arial" w:hint="eastAsia"/>
          <w:kern w:val="0"/>
          <w:szCs w:val="21"/>
        </w:rPr>
        <w:t>轨检车数据统计表</w:t>
      </w:r>
      <w:r>
        <w:rPr>
          <w:rFonts w:ascii="Arial" w:hAnsi="Arial" w:cs="Arial" w:hint="eastAsia"/>
          <w:kern w:val="0"/>
          <w:szCs w:val="21"/>
        </w:rPr>
        <w:t>示例</w:t>
      </w:r>
    </w:p>
    <w:p w14:paraId="2909D9E7" w14:textId="3714B78B" w:rsidR="00C10F4E" w:rsidRPr="00C10F4E" w:rsidRDefault="00C10F4E" w:rsidP="00C10F4E">
      <w:pPr>
        <w:spacing w:line="360" w:lineRule="auto"/>
        <w:rPr>
          <w:rFonts w:asciiTheme="minorEastAsia" w:hAnsiTheme="minorEastAsia"/>
          <w:b/>
          <w:bCs/>
          <w:sz w:val="24"/>
          <w:szCs w:val="24"/>
        </w:rPr>
      </w:pPr>
      <w:bookmarkStart w:id="0" w:name="_Toc59095253"/>
      <w:r w:rsidRPr="00C10F4E">
        <w:rPr>
          <w:rFonts w:asciiTheme="minorEastAsia" w:hAnsiTheme="minorEastAsia" w:hint="eastAsia"/>
          <w:b/>
          <w:bCs/>
          <w:sz w:val="24"/>
          <w:szCs w:val="24"/>
        </w:rPr>
        <w:t>图文报表汇总</w:t>
      </w:r>
      <w:bookmarkEnd w:id="0"/>
    </w:p>
    <w:p w14:paraId="79F943EA" w14:textId="77777777" w:rsidR="00C10F4E" w:rsidRPr="00F91AC9" w:rsidRDefault="00C10F4E" w:rsidP="00F91AC9">
      <w:pPr>
        <w:spacing w:line="360" w:lineRule="auto"/>
        <w:ind w:firstLine="420"/>
        <w:rPr>
          <w:rFonts w:asciiTheme="minorEastAsia" w:hAnsiTheme="minorEastAsia"/>
          <w:sz w:val="24"/>
          <w:szCs w:val="24"/>
        </w:rPr>
      </w:pPr>
      <w:r w:rsidRPr="00F91AC9">
        <w:rPr>
          <w:rFonts w:asciiTheme="minorEastAsia" w:hAnsiTheme="minorEastAsia" w:hint="eastAsia"/>
          <w:sz w:val="24"/>
          <w:szCs w:val="24"/>
        </w:rPr>
        <w:t>场景：一条线路采集的时，由于种种原因，分为几个大文件，图文报表想要一次导出该线路下的所有大文件任务的图文报表。</w:t>
      </w:r>
    </w:p>
    <w:p w14:paraId="62863C18" w14:textId="526655B2" w:rsidR="00C10F4E" w:rsidRPr="00F91AC9" w:rsidRDefault="00C10F4E" w:rsidP="00551997">
      <w:pPr>
        <w:spacing w:line="360" w:lineRule="auto"/>
        <w:ind w:firstLine="420"/>
        <w:rPr>
          <w:rFonts w:asciiTheme="minorEastAsia" w:hAnsiTheme="minorEastAsia"/>
          <w:sz w:val="24"/>
          <w:szCs w:val="24"/>
        </w:rPr>
      </w:pPr>
      <w:r w:rsidRPr="00F91AC9">
        <w:rPr>
          <w:rFonts w:asciiTheme="minorEastAsia" w:hAnsiTheme="minorEastAsia" w:hint="eastAsia"/>
          <w:sz w:val="24"/>
          <w:szCs w:val="24"/>
        </w:rPr>
        <w:t>需求:在现有的报表实现上添加过滤条件,根据线路名,里程和工务段来将需要一起导出的大文件任务过滤,一次导出图文报表。用户也可按照之前逻辑单个任务导出报表</w:t>
      </w:r>
      <w:r w:rsidR="00551997">
        <w:rPr>
          <w:rFonts w:asciiTheme="minorEastAsia" w:hAnsiTheme="minorEastAsia" w:hint="eastAsia"/>
          <w:sz w:val="24"/>
          <w:szCs w:val="24"/>
        </w:rPr>
        <w:t>。</w:t>
      </w:r>
    </w:p>
    <w:p w14:paraId="52BC5376" w14:textId="2E9DCF24" w:rsidR="00C10F4E" w:rsidRPr="00C10F4E" w:rsidRDefault="00C10F4E" w:rsidP="00C10F4E">
      <w:pPr>
        <w:spacing w:line="360" w:lineRule="auto"/>
        <w:rPr>
          <w:rFonts w:asciiTheme="minorEastAsia" w:hAnsiTheme="minorEastAsia"/>
          <w:b/>
          <w:bCs/>
          <w:sz w:val="24"/>
          <w:szCs w:val="24"/>
        </w:rPr>
      </w:pPr>
      <w:bookmarkStart w:id="1" w:name="_Toc59095254"/>
      <w:r w:rsidRPr="00C10F4E">
        <w:rPr>
          <w:rFonts w:asciiTheme="minorEastAsia" w:hAnsiTheme="minorEastAsia" w:hint="eastAsia"/>
          <w:b/>
          <w:bCs/>
          <w:sz w:val="24"/>
          <w:szCs w:val="24"/>
        </w:rPr>
        <w:t>统计报表汇总</w:t>
      </w:r>
      <w:bookmarkEnd w:id="1"/>
    </w:p>
    <w:p w14:paraId="1DDAC18B" w14:textId="77777777" w:rsidR="00C10F4E" w:rsidRPr="00F91AC9" w:rsidRDefault="00C10F4E" w:rsidP="00F91AC9">
      <w:pPr>
        <w:spacing w:line="360" w:lineRule="auto"/>
        <w:ind w:firstLine="420"/>
        <w:rPr>
          <w:rFonts w:asciiTheme="minorEastAsia" w:hAnsiTheme="minorEastAsia"/>
          <w:sz w:val="24"/>
          <w:szCs w:val="24"/>
        </w:rPr>
      </w:pPr>
      <w:r w:rsidRPr="00F91AC9">
        <w:rPr>
          <w:rFonts w:asciiTheme="minorEastAsia" w:hAnsiTheme="minorEastAsia" w:hint="eastAsia"/>
          <w:sz w:val="24"/>
          <w:szCs w:val="24"/>
        </w:rPr>
        <w:t>场景：一条线路采集的时，由于种种原因，分为几个大文件，统计报表想要一次导出该线路下的所有大文件任务的统计报表。</w:t>
      </w:r>
    </w:p>
    <w:p w14:paraId="4DC566E9" w14:textId="040028EE" w:rsidR="00C10F4E" w:rsidRPr="00C10F4E" w:rsidRDefault="00C10F4E" w:rsidP="00F91AC9">
      <w:pPr>
        <w:spacing w:line="360" w:lineRule="auto"/>
        <w:ind w:firstLine="420"/>
        <w:rPr>
          <w:rFonts w:asciiTheme="minorEastAsia" w:hAnsiTheme="minorEastAsia" w:hint="eastAsia"/>
          <w:sz w:val="24"/>
          <w:szCs w:val="24"/>
        </w:rPr>
      </w:pPr>
      <w:r w:rsidRPr="00F91AC9">
        <w:rPr>
          <w:rFonts w:asciiTheme="minorEastAsia" w:hAnsiTheme="minorEastAsia" w:hint="eastAsia"/>
          <w:sz w:val="24"/>
          <w:szCs w:val="24"/>
        </w:rPr>
        <w:t>需求:在现有的报表实现上添加过滤条件,根据线路名,里程和工务段来将需要一起导出的大文件任务过滤,一次导出图文报表。用户也可按照之前逻辑单个任务导出报表</w:t>
      </w:r>
      <w:r w:rsidR="00551997">
        <w:rPr>
          <w:rFonts w:asciiTheme="minorEastAsia" w:hAnsiTheme="minorEastAsia" w:hint="eastAsia"/>
          <w:sz w:val="24"/>
          <w:szCs w:val="24"/>
        </w:rPr>
        <w:t>。</w:t>
      </w:r>
    </w:p>
    <w:p w14:paraId="21E6B8B3" w14:textId="6CE57F3F" w:rsidR="005A349B" w:rsidRPr="00657219" w:rsidRDefault="005A349B" w:rsidP="00CD45B9">
      <w:pPr>
        <w:spacing w:line="360" w:lineRule="auto"/>
        <w:jc w:val="left"/>
        <w:rPr>
          <w:rFonts w:asciiTheme="minorEastAsia" w:hAnsiTheme="minorEastAsia"/>
          <w:b/>
          <w:bCs/>
          <w:sz w:val="24"/>
          <w:szCs w:val="24"/>
        </w:rPr>
      </w:pPr>
      <w:r w:rsidRPr="00657219">
        <w:rPr>
          <w:rFonts w:asciiTheme="minorEastAsia" w:hAnsiTheme="minorEastAsia" w:hint="eastAsia"/>
          <w:b/>
          <w:bCs/>
          <w:sz w:val="24"/>
          <w:szCs w:val="24"/>
        </w:rPr>
        <w:t>3、设计方案</w:t>
      </w:r>
    </w:p>
    <w:p w14:paraId="3F26FAB8" w14:textId="081C5975" w:rsidR="005A349B" w:rsidRPr="00E1279C" w:rsidRDefault="005A349B" w:rsidP="00CD45B9">
      <w:pPr>
        <w:spacing w:line="360" w:lineRule="auto"/>
        <w:rPr>
          <w:rFonts w:asciiTheme="minorEastAsia" w:hAnsiTheme="minorEastAsia"/>
          <w:sz w:val="24"/>
          <w:szCs w:val="24"/>
        </w:rPr>
      </w:pPr>
      <w:r w:rsidRPr="00E1279C">
        <w:rPr>
          <w:rFonts w:asciiTheme="minorEastAsia" w:hAnsiTheme="minorEastAsia" w:hint="eastAsia"/>
          <w:sz w:val="24"/>
          <w:szCs w:val="24"/>
        </w:rPr>
        <w:t>（1）在现有软件上，利用现有的图像展示来改造实现横向显示。</w:t>
      </w:r>
    </w:p>
    <w:p w14:paraId="556D46ED" w14:textId="47DEDF31" w:rsidR="005A349B" w:rsidRPr="00E1279C" w:rsidRDefault="005A349B" w:rsidP="00CD45B9">
      <w:pPr>
        <w:spacing w:line="360" w:lineRule="auto"/>
        <w:rPr>
          <w:rFonts w:asciiTheme="minorEastAsia" w:hAnsiTheme="minorEastAsia"/>
          <w:sz w:val="24"/>
          <w:szCs w:val="24"/>
        </w:rPr>
      </w:pPr>
      <w:r w:rsidRPr="00E1279C">
        <w:rPr>
          <w:rFonts w:asciiTheme="minorEastAsia" w:hAnsiTheme="minorEastAsia" w:hint="eastAsia"/>
          <w:sz w:val="24"/>
          <w:szCs w:val="24"/>
        </w:rPr>
        <w:t>（2）仿照扣件拼图，联合算法</w:t>
      </w:r>
      <w:r w:rsidR="00434B04" w:rsidRPr="00E1279C">
        <w:rPr>
          <w:rFonts w:asciiTheme="minorEastAsia" w:hAnsiTheme="minorEastAsia" w:hint="eastAsia"/>
          <w:sz w:val="24"/>
          <w:szCs w:val="24"/>
        </w:rPr>
        <w:t>检测</w:t>
      </w:r>
      <w:r w:rsidRPr="00E1279C">
        <w:rPr>
          <w:rFonts w:asciiTheme="minorEastAsia" w:hAnsiTheme="minorEastAsia" w:hint="eastAsia"/>
          <w:sz w:val="24"/>
          <w:szCs w:val="24"/>
        </w:rPr>
        <w:t>实现缺陷拼图</w:t>
      </w:r>
      <w:r w:rsidR="00434B04" w:rsidRPr="00E1279C">
        <w:rPr>
          <w:rFonts w:asciiTheme="minorEastAsia" w:hAnsiTheme="minorEastAsia" w:hint="eastAsia"/>
          <w:sz w:val="24"/>
          <w:szCs w:val="24"/>
        </w:rPr>
        <w:t>逻辑</w:t>
      </w:r>
      <w:r w:rsidRPr="00E1279C">
        <w:rPr>
          <w:rFonts w:asciiTheme="minorEastAsia" w:hAnsiTheme="minorEastAsia" w:hint="eastAsia"/>
          <w:sz w:val="24"/>
          <w:szCs w:val="24"/>
        </w:rPr>
        <w:t>。</w:t>
      </w:r>
    </w:p>
    <w:p w14:paraId="2E0E4836" w14:textId="25BC3077" w:rsidR="005A349B" w:rsidRDefault="005A349B" w:rsidP="00CD45B9">
      <w:pPr>
        <w:spacing w:line="360" w:lineRule="auto"/>
        <w:rPr>
          <w:rFonts w:asciiTheme="minorEastAsia" w:hAnsiTheme="minorEastAsia"/>
          <w:sz w:val="24"/>
          <w:szCs w:val="24"/>
        </w:rPr>
      </w:pPr>
      <w:r w:rsidRPr="00E1279C">
        <w:rPr>
          <w:rFonts w:asciiTheme="minorEastAsia" w:hAnsiTheme="minorEastAsia" w:hint="eastAsia"/>
          <w:sz w:val="24"/>
          <w:szCs w:val="24"/>
        </w:rPr>
        <w:t>（3）在现有的软件上，重构缺陷导出和浏览逻辑，将缺陷数据跟通道关联。</w:t>
      </w:r>
    </w:p>
    <w:p w14:paraId="3F9C1435" w14:textId="4764D9B4" w:rsidR="005D0CBE" w:rsidRDefault="005D0CBE" w:rsidP="00CD45B9">
      <w:pPr>
        <w:spacing w:line="360" w:lineRule="auto"/>
        <w:rPr>
          <w:rFonts w:asciiTheme="minorEastAsia" w:hAnsiTheme="minorEastAsia"/>
          <w:sz w:val="24"/>
          <w:szCs w:val="24"/>
        </w:rPr>
      </w:pPr>
      <w:r>
        <w:rPr>
          <w:rFonts w:asciiTheme="minorEastAsia" w:hAnsiTheme="minorEastAsia" w:hint="eastAsia"/>
          <w:sz w:val="24"/>
          <w:szCs w:val="24"/>
        </w:rPr>
        <w:t>（4）分专业设置缺陷列表中字体的颜色。</w:t>
      </w:r>
    </w:p>
    <w:p w14:paraId="7DB170B4" w14:textId="16802A1A" w:rsidR="00F91AC9" w:rsidRPr="00551997" w:rsidRDefault="00F91AC9" w:rsidP="00551997">
      <w:pPr>
        <w:spacing w:line="360" w:lineRule="auto"/>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w:t>
      </w:r>
      <w:r w:rsidR="00551997">
        <w:rPr>
          <w:rFonts w:asciiTheme="minorEastAsia" w:hAnsiTheme="minorEastAsia" w:hint="eastAsia"/>
          <w:sz w:val="24"/>
          <w:szCs w:val="24"/>
        </w:rPr>
        <w:t>由报表</w:t>
      </w:r>
      <w:proofErr w:type="gramStart"/>
      <w:r w:rsidR="00551997">
        <w:rPr>
          <w:rFonts w:asciiTheme="minorEastAsia" w:hAnsiTheme="minorEastAsia" w:hint="eastAsia"/>
          <w:sz w:val="24"/>
          <w:szCs w:val="24"/>
        </w:rPr>
        <w:t>库实现</w:t>
      </w:r>
      <w:proofErr w:type="gramEnd"/>
      <w:r w:rsidR="00551997">
        <w:rPr>
          <w:rFonts w:asciiTheme="minorEastAsia" w:hAnsiTheme="minorEastAsia" w:hint="eastAsia"/>
          <w:sz w:val="24"/>
          <w:szCs w:val="24"/>
        </w:rPr>
        <w:t>新的导出模板,提供外部调用接口,通过调用接口实现汇总报</w:t>
      </w:r>
      <w:r w:rsidR="00551997">
        <w:rPr>
          <w:rFonts w:asciiTheme="minorEastAsia" w:hAnsiTheme="minorEastAsia" w:hint="eastAsia"/>
          <w:sz w:val="24"/>
          <w:szCs w:val="24"/>
        </w:rPr>
        <w:lastRenderedPageBreak/>
        <w:t>告表的导出功能。</w:t>
      </w:r>
    </w:p>
    <w:p w14:paraId="5463C89A" w14:textId="71E24D43" w:rsidR="00D174C8" w:rsidRPr="007E27C7" w:rsidRDefault="00E1279C" w:rsidP="00CD45B9">
      <w:pPr>
        <w:spacing w:line="360" w:lineRule="auto"/>
        <w:rPr>
          <w:rFonts w:asciiTheme="minorEastAsia" w:hAnsiTheme="minorEastAsia"/>
          <w:b/>
          <w:bCs/>
          <w:sz w:val="24"/>
          <w:szCs w:val="24"/>
        </w:rPr>
      </w:pPr>
      <w:r w:rsidRPr="007E27C7">
        <w:rPr>
          <w:rFonts w:asciiTheme="minorEastAsia" w:hAnsiTheme="minorEastAsia"/>
          <w:b/>
          <w:bCs/>
          <w:sz w:val="24"/>
          <w:szCs w:val="24"/>
        </w:rPr>
        <w:t>4</w:t>
      </w:r>
      <w:r w:rsidR="00D174C8" w:rsidRPr="007E27C7">
        <w:rPr>
          <w:rFonts w:asciiTheme="minorEastAsia" w:hAnsiTheme="minorEastAsia" w:hint="eastAsia"/>
          <w:b/>
          <w:bCs/>
          <w:sz w:val="24"/>
          <w:szCs w:val="24"/>
        </w:rPr>
        <w:t>、</w:t>
      </w:r>
      <w:r w:rsidR="00937CC5" w:rsidRPr="007E27C7">
        <w:rPr>
          <w:rFonts w:asciiTheme="minorEastAsia" w:hAnsiTheme="minorEastAsia" w:hint="eastAsia"/>
          <w:b/>
          <w:bCs/>
          <w:sz w:val="24"/>
          <w:szCs w:val="24"/>
        </w:rPr>
        <w:t>自</w:t>
      </w:r>
      <w:proofErr w:type="gramStart"/>
      <w:r w:rsidR="00937CC5" w:rsidRPr="007E27C7">
        <w:rPr>
          <w:rFonts w:asciiTheme="minorEastAsia" w:hAnsiTheme="minorEastAsia" w:hint="eastAsia"/>
          <w:b/>
          <w:bCs/>
          <w:sz w:val="24"/>
          <w:szCs w:val="24"/>
        </w:rPr>
        <w:t>研及委</w:t>
      </w:r>
      <w:proofErr w:type="gramEnd"/>
      <w:r w:rsidR="00937CC5" w:rsidRPr="007E27C7">
        <w:rPr>
          <w:rFonts w:asciiTheme="minorEastAsia" w:hAnsiTheme="minorEastAsia" w:hint="eastAsia"/>
          <w:b/>
          <w:bCs/>
          <w:sz w:val="24"/>
          <w:szCs w:val="24"/>
        </w:rPr>
        <w:t>外计划</w:t>
      </w:r>
    </w:p>
    <w:tbl>
      <w:tblPr>
        <w:tblStyle w:val="a3"/>
        <w:tblW w:w="8382" w:type="dxa"/>
        <w:jc w:val="center"/>
        <w:tblLook w:val="04A0" w:firstRow="1" w:lastRow="0" w:firstColumn="1" w:lastColumn="0" w:noHBand="0" w:noVBand="1"/>
      </w:tblPr>
      <w:tblGrid>
        <w:gridCol w:w="2956"/>
        <w:gridCol w:w="3319"/>
        <w:gridCol w:w="2107"/>
      </w:tblGrid>
      <w:tr w:rsidR="00496B78" w:rsidRPr="00E1279C" w14:paraId="035F182F" w14:textId="77777777" w:rsidTr="006A7455">
        <w:trPr>
          <w:jc w:val="center"/>
        </w:trPr>
        <w:tc>
          <w:tcPr>
            <w:tcW w:w="2956" w:type="dxa"/>
          </w:tcPr>
          <w:p w14:paraId="14F07D87" w14:textId="19F986C3"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开发项目</w:t>
            </w:r>
          </w:p>
        </w:tc>
        <w:tc>
          <w:tcPr>
            <w:tcW w:w="3319" w:type="dxa"/>
          </w:tcPr>
          <w:p w14:paraId="690C6082" w14:textId="2F2BE8B2" w:rsidR="00496B78" w:rsidRPr="00E1279C" w:rsidRDefault="00031944" w:rsidP="00CD45B9">
            <w:pPr>
              <w:spacing w:line="360" w:lineRule="auto"/>
              <w:rPr>
                <w:rFonts w:asciiTheme="minorEastAsia" w:hAnsiTheme="minorEastAsia"/>
                <w:sz w:val="24"/>
                <w:szCs w:val="24"/>
              </w:rPr>
            </w:pPr>
            <w:r w:rsidRPr="00E1279C">
              <w:rPr>
                <w:rFonts w:asciiTheme="minorEastAsia" w:hAnsiTheme="minorEastAsia" w:hint="eastAsia"/>
                <w:sz w:val="24"/>
                <w:szCs w:val="24"/>
              </w:rPr>
              <w:t>委</w:t>
            </w:r>
            <w:proofErr w:type="gramStart"/>
            <w:r w:rsidRPr="00E1279C">
              <w:rPr>
                <w:rFonts w:asciiTheme="minorEastAsia" w:hAnsiTheme="minorEastAsia" w:hint="eastAsia"/>
                <w:sz w:val="24"/>
                <w:szCs w:val="24"/>
              </w:rPr>
              <w:t>外</w:t>
            </w:r>
            <w:r w:rsidR="00496B78" w:rsidRPr="00E1279C">
              <w:rPr>
                <w:rFonts w:asciiTheme="minorEastAsia" w:hAnsiTheme="minorEastAsia" w:hint="eastAsia"/>
                <w:sz w:val="24"/>
                <w:szCs w:val="24"/>
              </w:rPr>
              <w:t>开发</w:t>
            </w:r>
            <w:proofErr w:type="gramEnd"/>
            <w:r w:rsidR="00496B78" w:rsidRPr="00E1279C">
              <w:rPr>
                <w:rFonts w:asciiTheme="minorEastAsia" w:hAnsiTheme="minorEastAsia" w:hint="eastAsia"/>
                <w:sz w:val="24"/>
                <w:szCs w:val="24"/>
              </w:rPr>
              <w:t>内容</w:t>
            </w:r>
          </w:p>
        </w:tc>
        <w:tc>
          <w:tcPr>
            <w:tcW w:w="2107" w:type="dxa"/>
          </w:tcPr>
          <w:p w14:paraId="1ADF4B79" w14:textId="77777777"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知识产权归属</w:t>
            </w:r>
          </w:p>
        </w:tc>
      </w:tr>
      <w:tr w:rsidR="00496B78" w:rsidRPr="00E1279C" w14:paraId="5FBB0F02" w14:textId="77777777" w:rsidTr="006A7455">
        <w:trPr>
          <w:jc w:val="center"/>
        </w:trPr>
        <w:tc>
          <w:tcPr>
            <w:tcW w:w="2956" w:type="dxa"/>
          </w:tcPr>
          <w:p w14:paraId="5F6403FB" w14:textId="56DF99F8" w:rsidR="00496B78" w:rsidRPr="00E1279C" w:rsidRDefault="00496B78" w:rsidP="00CD45B9">
            <w:pPr>
              <w:spacing w:line="360" w:lineRule="auto"/>
              <w:jc w:val="left"/>
              <w:rPr>
                <w:rFonts w:asciiTheme="minorEastAsia" w:hAnsiTheme="minorEastAsia"/>
                <w:sz w:val="24"/>
                <w:szCs w:val="24"/>
              </w:rPr>
            </w:pPr>
            <w:r w:rsidRPr="00E1279C">
              <w:rPr>
                <w:rFonts w:asciiTheme="minorEastAsia" w:hAnsiTheme="minorEastAsia" w:hint="eastAsia"/>
                <w:sz w:val="24"/>
                <w:szCs w:val="24"/>
              </w:rPr>
              <w:t>图像横向显示</w:t>
            </w:r>
          </w:p>
        </w:tc>
        <w:tc>
          <w:tcPr>
            <w:tcW w:w="3319" w:type="dxa"/>
          </w:tcPr>
          <w:p w14:paraId="73CEFD9C" w14:textId="7A3221CD" w:rsidR="00496B78" w:rsidRPr="00E1279C" w:rsidRDefault="00E1279C" w:rsidP="00CD45B9">
            <w:pPr>
              <w:spacing w:line="360" w:lineRule="auto"/>
              <w:jc w:val="left"/>
              <w:rPr>
                <w:rFonts w:asciiTheme="minorEastAsia" w:hAnsiTheme="minorEastAsia"/>
                <w:sz w:val="24"/>
                <w:szCs w:val="24"/>
              </w:rPr>
            </w:pPr>
            <w:r w:rsidRPr="00E1279C">
              <w:rPr>
                <w:rFonts w:asciiTheme="minorEastAsia" w:hAnsiTheme="minorEastAsia" w:hint="eastAsia"/>
                <w:sz w:val="24"/>
                <w:szCs w:val="24"/>
              </w:rPr>
              <w:t>1</w:t>
            </w:r>
            <w:r>
              <w:rPr>
                <w:rFonts w:asciiTheme="minorEastAsia" w:hAnsiTheme="minorEastAsia" w:hint="eastAsia"/>
                <w:sz w:val="24"/>
                <w:szCs w:val="24"/>
              </w:rPr>
              <w:t>.</w:t>
            </w:r>
            <w:r w:rsidRPr="00E1279C">
              <w:rPr>
                <w:rFonts w:asciiTheme="minorEastAsia" w:hAnsiTheme="minorEastAsia" w:hint="eastAsia"/>
                <w:sz w:val="24"/>
                <w:szCs w:val="24"/>
              </w:rPr>
              <w:t>实现图像的横向展示功能</w:t>
            </w:r>
            <w:r w:rsidRPr="00E1279C">
              <w:rPr>
                <w:rFonts w:asciiTheme="minorEastAsia" w:hAnsiTheme="minorEastAsia"/>
                <w:sz w:val="24"/>
                <w:szCs w:val="24"/>
              </w:rPr>
              <w:t>。</w:t>
            </w:r>
          </w:p>
          <w:p w14:paraId="1AF996A4" w14:textId="0BAF6CFA" w:rsidR="00E1279C" w:rsidRPr="00E1279C" w:rsidRDefault="00E1279C" w:rsidP="00CD45B9">
            <w:pPr>
              <w:spacing w:line="360" w:lineRule="auto"/>
              <w:jc w:val="left"/>
              <w:rPr>
                <w:rFonts w:asciiTheme="minorEastAsia" w:hAnsiTheme="minorEastAsia"/>
                <w:sz w:val="24"/>
                <w:szCs w:val="24"/>
              </w:rPr>
            </w:pPr>
            <w:r w:rsidRPr="00E1279C">
              <w:rPr>
                <w:rFonts w:asciiTheme="minorEastAsia" w:hAnsiTheme="minorEastAsia" w:hint="eastAsia"/>
                <w:sz w:val="24"/>
                <w:szCs w:val="24"/>
              </w:rPr>
              <w:t>2</w:t>
            </w:r>
            <w:r>
              <w:rPr>
                <w:rFonts w:asciiTheme="minorEastAsia" w:hAnsiTheme="minorEastAsia" w:hint="eastAsia"/>
                <w:sz w:val="24"/>
                <w:szCs w:val="24"/>
              </w:rPr>
              <w:t>.</w:t>
            </w:r>
            <w:r w:rsidRPr="00E1279C">
              <w:rPr>
                <w:rFonts w:asciiTheme="minorEastAsia" w:hAnsiTheme="minorEastAsia" w:hint="eastAsia"/>
                <w:sz w:val="24"/>
                <w:szCs w:val="24"/>
              </w:rPr>
              <w:t>可对图像进行横向和纵向切换</w:t>
            </w:r>
          </w:p>
        </w:tc>
        <w:tc>
          <w:tcPr>
            <w:tcW w:w="2107" w:type="dxa"/>
            <w:vMerge w:val="restart"/>
            <w:tcBorders>
              <w:bottom w:val="nil"/>
            </w:tcBorders>
          </w:tcPr>
          <w:p w14:paraId="7414DEFA" w14:textId="42F60018"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源码归北京铁科英迈技术有限公司所有</w:t>
            </w:r>
          </w:p>
        </w:tc>
      </w:tr>
      <w:tr w:rsidR="00496B78" w:rsidRPr="00E1279C" w14:paraId="6AF3BD5D" w14:textId="77777777" w:rsidTr="006A7455">
        <w:trPr>
          <w:jc w:val="center"/>
        </w:trPr>
        <w:tc>
          <w:tcPr>
            <w:tcW w:w="2956" w:type="dxa"/>
          </w:tcPr>
          <w:p w14:paraId="07F1A9A4" w14:textId="166AEFAD"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导出的缺陷数据文件和图像文件通道匹配</w:t>
            </w:r>
          </w:p>
        </w:tc>
        <w:tc>
          <w:tcPr>
            <w:tcW w:w="3319" w:type="dxa"/>
          </w:tcPr>
          <w:p w14:paraId="5C84FB1F" w14:textId="77777777" w:rsidR="00496B78" w:rsidRPr="00E1279C" w:rsidRDefault="00E1279C" w:rsidP="00CD45B9">
            <w:pPr>
              <w:spacing w:line="360" w:lineRule="auto"/>
              <w:jc w:val="left"/>
              <w:rPr>
                <w:rFonts w:asciiTheme="minorEastAsia" w:hAnsiTheme="minorEastAsia"/>
                <w:sz w:val="24"/>
                <w:szCs w:val="24"/>
              </w:rPr>
            </w:pPr>
            <w:r w:rsidRPr="00E1279C">
              <w:rPr>
                <w:rFonts w:asciiTheme="minorEastAsia" w:hAnsiTheme="minorEastAsia"/>
                <w:sz w:val="24"/>
                <w:szCs w:val="24"/>
              </w:rPr>
              <w:t>1.</w:t>
            </w:r>
            <w:r w:rsidRPr="00E1279C">
              <w:rPr>
                <w:rFonts w:asciiTheme="minorEastAsia" w:hAnsiTheme="minorEastAsia" w:hint="eastAsia"/>
                <w:sz w:val="24"/>
                <w:szCs w:val="24"/>
              </w:rPr>
              <w:t xml:space="preserve"> 巡检分析软件“缺陷信息导出（浏览版）”导出缺陷数据到通道目录下</w:t>
            </w:r>
          </w:p>
          <w:p w14:paraId="5D05A9A8" w14:textId="0AAEFF11" w:rsidR="00E1279C" w:rsidRPr="00E1279C" w:rsidRDefault="00E1279C" w:rsidP="00CD45B9">
            <w:pPr>
              <w:spacing w:line="360" w:lineRule="auto"/>
              <w:jc w:val="left"/>
              <w:rPr>
                <w:rFonts w:asciiTheme="minorEastAsia" w:hAnsiTheme="minorEastAsia"/>
                <w:sz w:val="24"/>
                <w:szCs w:val="24"/>
              </w:rPr>
            </w:pPr>
            <w:r w:rsidRPr="00E1279C">
              <w:rPr>
                <w:rFonts w:asciiTheme="minorEastAsia" w:hAnsiTheme="minorEastAsia"/>
                <w:sz w:val="24"/>
                <w:szCs w:val="24"/>
              </w:rPr>
              <w:t>2.</w:t>
            </w:r>
            <w:r w:rsidRPr="00E1279C">
              <w:rPr>
                <w:rFonts w:asciiTheme="minorEastAsia" w:hAnsiTheme="minorEastAsia" w:hint="eastAsia"/>
                <w:sz w:val="24"/>
                <w:szCs w:val="24"/>
              </w:rPr>
              <w:t>浏览版添加缺陷信息根据导出到通道下的缺陷信息加载显示</w:t>
            </w:r>
          </w:p>
        </w:tc>
        <w:tc>
          <w:tcPr>
            <w:tcW w:w="2107" w:type="dxa"/>
            <w:vMerge/>
            <w:tcBorders>
              <w:bottom w:val="nil"/>
            </w:tcBorders>
          </w:tcPr>
          <w:p w14:paraId="3D4A6AE6" w14:textId="77777777" w:rsidR="00496B78" w:rsidRPr="00E1279C" w:rsidRDefault="00496B78" w:rsidP="00CD45B9">
            <w:pPr>
              <w:spacing w:line="360" w:lineRule="auto"/>
              <w:rPr>
                <w:rFonts w:asciiTheme="minorEastAsia" w:hAnsiTheme="minorEastAsia"/>
                <w:sz w:val="24"/>
                <w:szCs w:val="24"/>
              </w:rPr>
            </w:pPr>
          </w:p>
        </w:tc>
      </w:tr>
      <w:tr w:rsidR="00496B78" w:rsidRPr="00E1279C" w14:paraId="0C01540B" w14:textId="77777777" w:rsidTr="00E1279C">
        <w:trPr>
          <w:trHeight w:val="1002"/>
          <w:jc w:val="center"/>
        </w:trPr>
        <w:tc>
          <w:tcPr>
            <w:tcW w:w="2956" w:type="dxa"/>
          </w:tcPr>
          <w:p w14:paraId="0AED6F2E" w14:textId="1C51F799"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任务列表增加备注信息</w:t>
            </w:r>
          </w:p>
        </w:tc>
        <w:tc>
          <w:tcPr>
            <w:tcW w:w="3319" w:type="dxa"/>
          </w:tcPr>
          <w:p w14:paraId="20C9241A" w14:textId="77777777" w:rsidR="00496B78" w:rsidRPr="00E1279C" w:rsidRDefault="00496B78" w:rsidP="00CD45B9">
            <w:pPr>
              <w:spacing w:line="360" w:lineRule="auto"/>
              <w:jc w:val="left"/>
              <w:rPr>
                <w:rFonts w:asciiTheme="minorEastAsia" w:hAnsiTheme="minorEastAsia"/>
                <w:sz w:val="24"/>
                <w:szCs w:val="24"/>
              </w:rPr>
            </w:pPr>
            <w:r w:rsidRPr="00E1279C">
              <w:rPr>
                <w:rFonts w:asciiTheme="minorEastAsia" w:hAnsiTheme="minorEastAsia" w:hint="eastAsia"/>
                <w:sz w:val="24"/>
                <w:szCs w:val="24"/>
              </w:rPr>
              <w:t>在任务列表添加任务备注列，用户可根据需要输入一些备注信息，方便识别区分任务。</w:t>
            </w:r>
          </w:p>
          <w:p w14:paraId="51CEFF6B" w14:textId="77777777" w:rsidR="00496B78" w:rsidRPr="00E1279C" w:rsidRDefault="00496B78" w:rsidP="00CD45B9">
            <w:pPr>
              <w:spacing w:line="360" w:lineRule="auto"/>
              <w:rPr>
                <w:rFonts w:asciiTheme="minorEastAsia" w:hAnsiTheme="minorEastAsia"/>
                <w:sz w:val="24"/>
                <w:szCs w:val="24"/>
              </w:rPr>
            </w:pPr>
          </w:p>
        </w:tc>
        <w:tc>
          <w:tcPr>
            <w:tcW w:w="2107" w:type="dxa"/>
            <w:vMerge w:val="restart"/>
            <w:tcBorders>
              <w:top w:val="nil"/>
            </w:tcBorders>
          </w:tcPr>
          <w:p w14:paraId="0D297F32" w14:textId="77777777" w:rsidR="00496B78" w:rsidRPr="00E1279C" w:rsidRDefault="00496B78" w:rsidP="00CD45B9">
            <w:pPr>
              <w:spacing w:line="360" w:lineRule="auto"/>
              <w:rPr>
                <w:rFonts w:asciiTheme="minorEastAsia" w:hAnsiTheme="minorEastAsia"/>
                <w:sz w:val="24"/>
                <w:szCs w:val="24"/>
              </w:rPr>
            </w:pPr>
          </w:p>
        </w:tc>
      </w:tr>
      <w:tr w:rsidR="00496B78" w:rsidRPr="00E1279C" w14:paraId="0E6A4402" w14:textId="77777777" w:rsidTr="00624048">
        <w:trPr>
          <w:jc w:val="center"/>
        </w:trPr>
        <w:tc>
          <w:tcPr>
            <w:tcW w:w="2956" w:type="dxa"/>
          </w:tcPr>
          <w:p w14:paraId="732CBFC0" w14:textId="5DE41514" w:rsidR="00496B78" w:rsidRPr="00E1279C" w:rsidRDefault="00496B78" w:rsidP="00CD45B9">
            <w:pPr>
              <w:spacing w:line="360" w:lineRule="auto"/>
              <w:rPr>
                <w:rFonts w:asciiTheme="minorEastAsia" w:hAnsiTheme="minorEastAsia"/>
                <w:sz w:val="24"/>
                <w:szCs w:val="24"/>
              </w:rPr>
            </w:pPr>
            <w:r w:rsidRPr="00E1279C">
              <w:rPr>
                <w:rFonts w:asciiTheme="minorEastAsia" w:hAnsiTheme="minorEastAsia" w:hint="eastAsia"/>
                <w:sz w:val="24"/>
                <w:szCs w:val="24"/>
              </w:rPr>
              <w:t>根据检测项目拼图</w:t>
            </w:r>
          </w:p>
        </w:tc>
        <w:tc>
          <w:tcPr>
            <w:tcW w:w="3319" w:type="dxa"/>
          </w:tcPr>
          <w:p w14:paraId="16C51B78" w14:textId="0C323893" w:rsidR="00496B78" w:rsidRPr="00E1279C" w:rsidRDefault="004F2566" w:rsidP="00CD45B9">
            <w:pPr>
              <w:spacing w:line="360" w:lineRule="auto"/>
              <w:rPr>
                <w:rFonts w:asciiTheme="minorEastAsia" w:hAnsiTheme="minorEastAsia"/>
                <w:sz w:val="24"/>
                <w:szCs w:val="24"/>
              </w:rPr>
            </w:pPr>
            <w:r w:rsidRPr="00E1279C">
              <w:rPr>
                <w:rFonts w:asciiTheme="minorEastAsia" w:hAnsiTheme="minorEastAsia" w:hint="eastAsia"/>
                <w:sz w:val="24"/>
                <w:szCs w:val="24"/>
              </w:rPr>
              <w:t>算法拼接图像接口统一后，针对各个算法库，实现上层拼图接口封装。</w:t>
            </w:r>
          </w:p>
        </w:tc>
        <w:tc>
          <w:tcPr>
            <w:tcW w:w="2107" w:type="dxa"/>
            <w:vMerge/>
            <w:tcBorders>
              <w:top w:val="nil"/>
              <w:bottom w:val="nil"/>
            </w:tcBorders>
          </w:tcPr>
          <w:p w14:paraId="22BB81AB" w14:textId="77777777" w:rsidR="00496B78" w:rsidRPr="00E1279C" w:rsidRDefault="00496B78" w:rsidP="00CD45B9">
            <w:pPr>
              <w:spacing w:line="360" w:lineRule="auto"/>
              <w:rPr>
                <w:rFonts w:asciiTheme="minorEastAsia" w:hAnsiTheme="minorEastAsia"/>
                <w:sz w:val="24"/>
                <w:szCs w:val="24"/>
              </w:rPr>
            </w:pPr>
          </w:p>
        </w:tc>
      </w:tr>
      <w:tr w:rsidR="00624048" w:rsidRPr="00E1279C" w14:paraId="4EFB575F" w14:textId="77777777" w:rsidTr="00624048">
        <w:trPr>
          <w:trHeight w:val="1856"/>
          <w:jc w:val="center"/>
        </w:trPr>
        <w:tc>
          <w:tcPr>
            <w:tcW w:w="2956" w:type="dxa"/>
          </w:tcPr>
          <w:p w14:paraId="5D8C24AD" w14:textId="09ABEC29" w:rsidR="00624048" w:rsidRPr="00E1279C" w:rsidRDefault="00624048" w:rsidP="00CD45B9">
            <w:pPr>
              <w:spacing w:line="360" w:lineRule="auto"/>
              <w:rPr>
                <w:rFonts w:asciiTheme="minorEastAsia" w:hAnsiTheme="minorEastAsia"/>
                <w:sz w:val="24"/>
                <w:szCs w:val="24"/>
              </w:rPr>
            </w:pPr>
            <w:r>
              <w:rPr>
                <w:rFonts w:asciiTheme="minorEastAsia" w:hAnsiTheme="minorEastAsia" w:hint="eastAsia"/>
                <w:sz w:val="24"/>
                <w:szCs w:val="24"/>
              </w:rPr>
              <w:t>更换缺陷列表中字体颜色</w:t>
            </w:r>
          </w:p>
        </w:tc>
        <w:tc>
          <w:tcPr>
            <w:tcW w:w="3319" w:type="dxa"/>
          </w:tcPr>
          <w:p w14:paraId="20FF8CC2" w14:textId="77777777" w:rsidR="00624048" w:rsidRPr="00F435A3" w:rsidRDefault="00624048" w:rsidP="00624048">
            <w:pPr>
              <w:spacing w:line="360" w:lineRule="auto"/>
              <w:jc w:val="left"/>
              <w:rPr>
                <w:rFonts w:asciiTheme="minorEastAsia" w:hAnsiTheme="minorEastAsia"/>
                <w:sz w:val="24"/>
                <w:szCs w:val="24"/>
              </w:rPr>
            </w:pPr>
            <w:r w:rsidRPr="00E421E0">
              <w:rPr>
                <w:rFonts w:asciiTheme="minorEastAsia" w:hAnsiTheme="minorEastAsia" w:hint="eastAsia"/>
                <w:sz w:val="24"/>
                <w:szCs w:val="24"/>
              </w:rPr>
              <w:t>在缺陷列表中针对缺陷的(有效,无效,待定)的类型,用户可自定义颜色显示,便于区分有效,无效和待定的缺陷</w:t>
            </w:r>
            <w:r>
              <w:rPr>
                <w:rFonts w:asciiTheme="minorEastAsia" w:hAnsiTheme="minorEastAsia" w:hint="eastAsia"/>
                <w:sz w:val="24"/>
                <w:szCs w:val="24"/>
              </w:rPr>
              <w:t>。</w:t>
            </w:r>
          </w:p>
          <w:p w14:paraId="6467F5E2" w14:textId="77777777" w:rsidR="00624048" w:rsidRPr="00624048" w:rsidRDefault="00624048" w:rsidP="00CD45B9">
            <w:pPr>
              <w:spacing w:line="360" w:lineRule="auto"/>
              <w:rPr>
                <w:rFonts w:asciiTheme="minorEastAsia" w:hAnsiTheme="minorEastAsia"/>
                <w:sz w:val="24"/>
                <w:szCs w:val="24"/>
              </w:rPr>
            </w:pPr>
          </w:p>
        </w:tc>
        <w:tc>
          <w:tcPr>
            <w:tcW w:w="2107" w:type="dxa"/>
            <w:tcBorders>
              <w:top w:val="nil"/>
            </w:tcBorders>
          </w:tcPr>
          <w:p w14:paraId="0350D4AB" w14:textId="77777777" w:rsidR="00624048" w:rsidRPr="00E1279C" w:rsidRDefault="00624048" w:rsidP="00CD45B9">
            <w:pPr>
              <w:spacing w:line="360" w:lineRule="auto"/>
              <w:rPr>
                <w:rFonts w:asciiTheme="minorEastAsia" w:hAnsiTheme="minorEastAsia"/>
                <w:sz w:val="24"/>
                <w:szCs w:val="24"/>
              </w:rPr>
            </w:pPr>
          </w:p>
        </w:tc>
      </w:tr>
    </w:tbl>
    <w:p w14:paraId="5C366B08" w14:textId="79FBC047" w:rsidR="00D174C8" w:rsidRPr="007E27C7" w:rsidRDefault="00104E69" w:rsidP="00CD45B9">
      <w:pPr>
        <w:spacing w:line="360" w:lineRule="auto"/>
        <w:rPr>
          <w:rFonts w:asciiTheme="minorEastAsia" w:hAnsiTheme="minorEastAsia"/>
          <w:b/>
          <w:bCs/>
          <w:sz w:val="24"/>
          <w:szCs w:val="24"/>
        </w:rPr>
      </w:pPr>
      <w:r w:rsidRPr="007E27C7">
        <w:rPr>
          <w:rFonts w:asciiTheme="minorEastAsia" w:hAnsiTheme="minorEastAsia"/>
          <w:b/>
          <w:bCs/>
          <w:sz w:val="24"/>
          <w:szCs w:val="24"/>
        </w:rPr>
        <w:t>5</w:t>
      </w:r>
      <w:r w:rsidR="00D174C8" w:rsidRPr="007E27C7">
        <w:rPr>
          <w:rFonts w:asciiTheme="minorEastAsia" w:hAnsiTheme="minorEastAsia" w:hint="eastAsia"/>
          <w:b/>
          <w:bCs/>
          <w:sz w:val="24"/>
          <w:szCs w:val="24"/>
        </w:rPr>
        <w:t>、风险评估</w:t>
      </w:r>
    </w:p>
    <w:p w14:paraId="2EB4E6CD" w14:textId="662A2848" w:rsidR="00D174C8" w:rsidRPr="00E1279C" w:rsidRDefault="00D174C8" w:rsidP="00CD45B9">
      <w:pPr>
        <w:spacing w:line="360" w:lineRule="auto"/>
        <w:rPr>
          <w:rFonts w:asciiTheme="minorEastAsia" w:hAnsiTheme="minorEastAsia"/>
          <w:sz w:val="24"/>
          <w:szCs w:val="24"/>
        </w:rPr>
      </w:pPr>
      <w:r w:rsidRPr="00E1279C">
        <w:rPr>
          <w:rFonts w:asciiTheme="minorEastAsia" w:hAnsiTheme="minorEastAsia" w:hint="eastAsia"/>
          <w:sz w:val="24"/>
          <w:szCs w:val="24"/>
        </w:rPr>
        <w:t>（描述开发过程中可能出现的风险和解决方法）</w:t>
      </w:r>
    </w:p>
    <w:tbl>
      <w:tblPr>
        <w:tblStyle w:val="a3"/>
        <w:tblW w:w="8472" w:type="dxa"/>
        <w:tblLook w:val="04A0" w:firstRow="1" w:lastRow="0" w:firstColumn="1" w:lastColumn="0" w:noHBand="0" w:noVBand="1"/>
      </w:tblPr>
      <w:tblGrid>
        <w:gridCol w:w="956"/>
        <w:gridCol w:w="3831"/>
        <w:gridCol w:w="3685"/>
      </w:tblGrid>
      <w:tr w:rsidR="00832984" w:rsidRPr="00E1279C" w14:paraId="43F10B42" w14:textId="77777777" w:rsidTr="0063240B">
        <w:tc>
          <w:tcPr>
            <w:tcW w:w="956" w:type="dxa"/>
          </w:tcPr>
          <w:p w14:paraId="784CD108" w14:textId="77777777" w:rsidR="00832984" w:rsidRPr="00E1279C" w:rsidRDefault="00832984" w:rsidP="00CD45B9">
            <w:pPr>
              <w:spacing w:line="360" w:lineRule="auto"/>
              <w:jc w:val="center"/>
              <w:rPr>
                <w:rFonts w:asciiTheme="minorEastAsia" w:hAnsiTheme="minorEastAsia"/>
                <w:b/>
                <w:sz w:val="24"/>
                <w:szCs w:val="24"/>
              </w:rPr>
            </w:pPr>
            <w:r w:rsidRPr="00E1279C">
              <w:rPr>
                <w:rFonts w:asciiTheme="minorEastAsia" w:hAnsiTheme="minorEastAsia" w:hint="eastAsia"/>
                <w:b/>
                <w:sz w:val="24"/>
                <w:szCs w:val="24"/>
              </w:rPr>
              <w:t>序号</w:t>
            </w:r>
          </w:p>
        </w:tc>
        <w:tc>
          <w:tcPr>
            <w:tcW w:w="3831" w:type="dxa"/>
          </w:tcPr>
          <w:p w14:paraId="35FC1A44" w14:textId="77777777" w:rsidR="00832984" w:rsidRPr="00E1279C" w:rsidRDefault="00832984" w:rsidP="00CD45B9">
            <w:pPr>
              <w:spacing w:line="360" w:lineRule="auto"/>
              <w:jc w:val="center"/>
              <w:rPr>
                <w:rFonts w:asciiTheme="minorEastAsia" w:hAnsiTheme="minorEastAsia"/>
                <w:b/>
                <w:sz w:val="24"/>
                <w:szCs w:val="24"/>
              </w:rPr>
            </w:pPr>
            <w:r w:rsidRPr="00E1279C">
              <w:rPr>
                <w:rFonts w:asciiTheme="minorEastAsia" w:hAnsiTheme="minorEastAsia" w:hint="eastAsia"/>
                <w:b/>
                <w:sz w:val="24"/>
                <w:szCs w:val="24"/>
              </w:rPr>
              <w:t>风险</w:t>
            </w:r>
          </w:p>
        </w:tc>
        <w:tc>
          <w:tcPr>
            <w:tcW w:w="3685" w:type="dxa"/>
          </w:tcPr>
          <w:p w14:paraId="23886E02" w14:textId="77777777" w:rsidR="00832984" w:rsidRPr="00E1279C" w:rsidRDefault="00832984" w:rsidP="00CD45B9">
            <w:pPr>
              <w:spacing w:line="360" w:lineRule="auto"/>
              <w:jc w:val="center"/>
              <w:rPr>
                <w:rFonts w:asciiTheme="minorEastAsia" w:hAnsiTheme="minorEastAsia"/>
                <w:b/>
                <w:sz w:val="24"/>
                <w:szCs w:val="24"/>
              </w:rPr>
            </w:pPr>
            <w:r w:rsidRPr="00E1279C">
              <w:rPr>
                <w:rFonts w:asciiTheme="minorEastAsia" w:hAnsiTheme="minorEastAsia" w:hint="eastAsia"/>
                <w:b/>
                <w:sz w:val="24"/>
                <w:szCs w:val="24"/>
              </w:rPr>
              <w:t>解决方案</w:t>
            </w:r>
          </w:p>
        </w:tc>
      </w:tr>
      <w:tr w:rsidR="00832984" w:rsidRPr="00E1279C" w14:paraId="1228A1D8" w14:textId="77777777" w:rsidTr="0063240B">
        <w:tc>
          <w:tcPr>
            <w:tcW w:w="956" w:type="dxa"/>
          </w:tcPr>
          <w:p w14:paraId="1149B63A" w14:textId="77777777" w:rsidR="00832984" w:rsidRPr="00E1279C" w:rsidRDefault="00832984" w:rsidP="00CD45B9">
            <w:pPr>
              <w:spacing w:line="360" w:lineRule="auto"/>
              <w:jc w:val="center"/>
              <w:rPr>
                <w:rFonts w:asciiTheme="minorEastAsia" w:hAnsiTheme="minorEastAsia"/>
                <w:sz w:val="24"/>
                <w:szCs w:val="24"/>
              </w:rPr>
            </w:pPr>
            <w:r w:rsidRPr="00E1279C">
              <w:rPr>
                <w:rFonts w:asciiTheme="minorEastAsia" w:hAnsiTheme="minorEastAsia" w:hint="eastAsia"/>
                <w:sz w:val="24"/>
                <w:szCs w:val="24"/>
              </w:rPr>
              <w:t>1</w:t>
            </w:r>
          </w:p>
        </w:tc>
        <w:tc>
          <w:tcPr>
            <w:tcW w:w="3831" w:type="dxa"/>
          </w:tcPr>
          <w:p w14:paraId="53E07AFA" w14:textId="77777777"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hint="eastAsia"/>
                <w:sz w:val="24"/>
                <w:szCs w:val="24"/>
              </w:rPr>
              <w:t>软件需求本身不清晰或者开发商对产品的需求特性理解不准确有偏差</w:t>
            </w:r>
          </w:p>
        </w:tc>
        <w:tc>
          <w:tcPr>
            <w:tcW w:w="3685" w:type="dxa"/>
          </w:tcPr>
          <w:p w14:paraId="65DAB397" w14:textId="2A63008B"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sz w:val="24"/>
                <w:szCs w:val="24"/>
              </w:rPr>
              <w:t>当需求不清晰时应及时与开发人员</w:t>
            </w:r>
            <w:r w:rsidRPr="00E1279C">
              <w:rPr>
                <w:rFonts w:asciiTheme="minorEastAsia" w:hAnsiTheme="minorEastAsia" w:hint="eastAsia"/>
                <w:sz w:val="24"/>
                <w:szCs w:val="24"/>
              </w:rPr>
              <w:t>进行沟通明确真实的需求，或</w:t>
            </w:r>
            <w:r w:rsidRPr="00E1279C">
              <w:rPr>
                <w:rFonts w:asciiTheme="minorEastAsia" w:hAnsiTheme="minorEastAsia" w:hint="eastAsia"/>
                <w:sz w:val="24"/>
                <w:szCs w:val="24"/>
              </w:rPr>
              <w:lastRenderedPageBreak/>
              <w:t>者查阅使用手册等相关的文档来了解系统的背景、基本功能、架构等必要信息来提取相关需求</w:t>
            </w:r>
          </w:p>
        </w:tc>
      </w:tr>
      <w:tr w:rsidR="00832984" w:rsidRPr="00E1279C" w14:paraId="6524D0F4" w14:textId="77777777" w:rsidTr="0063240B">
        <w:tc>
          <w:tcPr>
            <w:tcW w:w="956" w:type="dxa"/>
          </w:tcPr>
          <w:p w14:paraId="21AE0EF8" w14:textId="2CA4D4B1" w:rsidR="00832984" w:rsidRPr="00E1279C" w:rsidRDefault="00832984" w:rsidP="00CD45B9">
            <w:pPr>
              <w:spacing w:line="360" w:lineRule="auto"/>
              <w:jc w:val="center"/>
              <w:rPr>
                <w:rFonts w:asciiTheme="minorEastAsia" w:hAnsiTheme="minorEastAsia"/>
                <w:sz w:val="24"/>
                <w:szCs w:val="24"/>
              </w:rPr>
            </w:pPr>
            <w:r w:rsidRPr="00E1279C">
              <w:rPr>
                <w:rFonts w:asciiTheme="minorEastAsia" w:hAnsiTheme="minorEastAsia" w:hint="eastAsia"/>
                <w:sz w:val="24"/>
                <w:szCs w:val="24"/>
              </w:rPr>
              <w:lastRenderedPageBreak/>
              <w:t>2</w:t>
            </w:r>
          </w:p>
        </w:tc>
        <w:tc>
          <w:tcPr>
            <w:tcW w:w="3831" w:type="dxa"/>
          </w:tcPr>
          <w:p w14:paraId="2D810674" w14:textId="75DE334B"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hint="eastAsia"/>
                <w:sz w:val="24"/>
                <w:szCs w:val="24"/>
              </w:rPr>
              <w:t>软/硬件资源，测试数据等内容准备不充分，影响项目进度</w:t>
            </w:r>
          </w:p>
        </w:tc>
        <w:tc>
          <w:tcPr>
            <w:tcW w:w="3685" w:type="dxa"/>
          </w:tcPr>
          <w:p w14:paraId="49E1591F" w14:textId="6862AD72"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hint="eastAsia"/>
                <w:sz w:val="24"/>
                <w:szCs w:val="24"/>
              </w:rPr>
              <w:t>事先分析测试所需软/硬件资源环境，及时申请，保证测试工作顺利进行</w:t>
            </w:r>
          </w:p>
        </w:tc>
      </w:tr>
      <w:tr w:rsidR="00832984" w:rsidRPr="00E1279C" w14:paraId="642CA5D0" w14:textId="77777777" w:rsidTr="0063240B">
        <w:tc>
          <w:tcPr>
            <w:tcW w:w="956" w:type="dxa"/>
          </w:tcPr>
          <w:p w14:paraId="700B1DBF" w14:textId="0FD9003D" w:rsidR="00832984" w:rsidRPr="00E1279C" w:rsidRDefault="00832984" w:rsidP="00CD45B9">
            <w:pPr>
              <w:spacing w:line="360" w:lineRule="auto"/>
              <w:jc w:val="center"/>
              <w:rPr>
                <w:rFonts w:asciiTheme="minorEastAsia" w:hAnsiTheme="minorEastAsia"/>
                <w:sz w:val="24"/>
                <w:szCs w:val="24"/>
              </w:rPr>
            </w:pPr>
            <w:r w:rsidRPr="00E1279C">
              <w:rPr>
                <w:rFonts w:asciiTheme="minorEastAsia" w:hAnsiTheme="minorEastAsia" w:hint="eastAsia"/>
                <w:sz w:val="24"/>
                <w:szCs w:val="24"/>
              </w:rPr>
              <w:t>3</w:t>
            </w:r>
          </w:p>
        </w:tc>
        <w:tc>
          <w:tcPr>
            <w:tcW w:w="3831" w:type="dxa"/>
          </w:tcPr>
          <w:p w14:paraId="7581237E" w14:textId="3A356EC2"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hint="eastAsia"/>
                <w:sz w:val="24"/>
                <w:szCs w:val="24"/>
              </w:rPr>
              <w:t>人员对业务不熟悉</w:t>
            </w:r>
          </w:p>
        </w:tc>
        <w:tc>
          <w:tcPr>
            <w:tcW w:w="3685" w:type="dxa"/>
          </w:tcPr>
          <w:p w14:paraId="763B8365" w14:textId="447677A6" w:rsidR="00832984" w:rsidRPr="00E1279C" w:rsidRDefault="00832984" w:rsidP="00CD45B9">
            <w:pPr>
              <w:spacing w:line="360" w:lineRule="auto"/>
              <w:rPr>
                <w:rFonts w:asciiTheme="minorEastAsia" w:hAnsiTheme="minorEastAsia"/>
                <w:sz w:val="24"/>
                <w:szCs w:val="24"/>
              </w:rPr>
            </w:pPr>
            <w:r w:rsidRPr="00E1279C">
              <w:rPr>
                <w:rFonts w:asciiTheme="minorEastAsia" w:hAnsiTheme="minorEastAsia" w:hint="eastAsia"/>
                <w:sz w:val="24"/>
                <w:szCs w:val="24"/>
              </w:rPr>
              <w:t>对测试人员及相关人员定期进行业务及软件行业知识的培训</w:t>
            </w:r>
          </w:p>
        </w:tc>
      </w:tr>
    </w:tbl>
    <w:p w14:paraId="7A583DE6" w14:textId="77777777" w:rsidR="00832984" w:rsidRPr="00E1279C" w:rsidRDefault="00832984" w:rsidP="00CD45B9">
      <w:pPr>
        <w:spacing w:line="360" w:lineRule="auto"/>
        <w:rPr>
          <w:rFonts w:asciiTheme="minorEastAsia" w:hAnsiTheme="minorEastAsia"/>
          <w:sz w:val="24"/>
          <w:szCs w:val="24"/>
        </w:rPr>
      </w:pPr>
    </w:p>
    <w:p w14:paraId="410ABBC0" w14:textId="77777777" w:rsidR="00BF5999" w:rsidRPr="00E1279C" w:rsidRDefault="00BF5999" w:rsidP="00CD45B9">
      <w:pPr>
        <w:spacing w:line="360" w:lineRule="auto"/>
        <w:rPr>
          <w:rFonts w:asciiTheme="minorEastAsia" w:hAnsiTheme="minorEastAsia"/>
          <w:sz w:val="24"/>
          <w:szCs w:val="24"/>
        </w:rPr>
      </w:pPr>
    </w:p>
    <w:p w14:paraId="2B60511F" w14:textId="77777777" w:rsidR="00BF5999" w:rsidRPr="00E1279C" w:rsidRDefault="00BF5999" w:rsidP="00CD45B9">
      <w:pPr>
        <w:spacing w:line="360" w:lineRule="auto"/>
        <w:rPr>
          <w:rFonts w:asciiTheme="minorEastAsia" w:hAnsiTheme="minorEastAsia"/>
          <w:sz w:val="24"/>
          <w:szCs w:val="24"/>
        </w:rPr>
      </w:pPr>
    </w:p>
    <w:p w14:paraId="2014B141" w14:textId="77777777" w:rsidR="00BF5999" w:rsidRPr="00E1279C" w:rsidRDefault="00BF5999" w:rsidP="00CD45B9">
      <w:pPr>
        <w:spacing w:line="360" w:lineRule="auto"/>
        <w:rPr>
          <w:rFonts w:asciiTheme="minorEastAsia" w:hAnsiTheme="minorEastAsia"/>
          <w:sz w:val="24"/>
          <w:szCs w:val="24"/>
        </w:rPr>
      </w:pPr>
    </w:p>
    <w:p w14:paraId="4D0328DD" w14:textId="77777777" w:rsidR="00BF5999" w:rsidRPr="00E1279C" w:rsidRDefault="00BF5999" w:rsidP="00CD45B9">
      <w:pPr>
        <w:spacing w:line="360" w:lineRule="auto"/>
        <w:rPr>
          <w:rFonts w:asciiTheme="minorEastAsia" w:hAnsiTheme="minorEastAsia"/>
          <w:sz w:val="24"/>
          <w:szCs w:val="24"/>
        </w:rPr>
      </w:pPr>
    </w:p>
    <w:p w14:paraId="71B6BBDF" w14:textId="77777777" w:rsidR="00BF5999" w:rsidRPr="00E1279C" w:rsidRDefault="00BF5999" w:rsidP="00CD45B9">
      <w:pPr>
        <w:spacing w:line="360" w:lineRule="auto"/>
        <w:rPr>
          <w:rFonts w:asciiTheme="minorEastAsia" w:hAnsiTheme="minorEastAsia"/>
          <w:sz w:val="24"/>
          <w:szCs w:val="24"/>
        </w:rPr>
      </w:pPr>
    </w:p>
    <w:p w14:paraId="133F2E75" w14:textId="77777777" w:rsidR="00BF5999" w:rsidRPr="00E1279C" w:rsidRDefault="00BF5999" w:rsidP="00CD45B9">
      <w:pPr>
        <w:spacing w:line="360" w:lineRule="auto"/>
        <w:rPr>
          <w:rFonts w:asciiTheme="minorEastAsia" w:hAnsiTheme="minorEastAsia"/>
          <w:sz w:val="24"/>
          <w:szCs w:val="24"/>
        </w:rPr>
      </w:pPr>
    </w:p>
    <w:p w14:paraId="0344FDBD" w14:textId="65AA6AF6" w:rsidR="00BF5999" w:rsidRPr="00833215" w:rsidRDefault="007E27C7" w:rsidP="00CD45B9">
      <w:pPr>
        <w:spacing w:line="360" w:lineRule="auto"/>
        <w:rPr>
          <w:rFonts w:asciiTheme="minorEastAsia" w:hAnsiTheme="minorEastAsia"/>
          <w:b/>
          <w:bCs/>
          <w:sz w:val="24"/>
          <w:szCs w:val="24"/>
        </w:rPr>
      </w:pPr>
      <w:r w:rsidRPr="00833215">
        <w:rPr>
          <w:rFonts w:asciiTheme="minorEastAsia" w:hAnsiTheme="minorEastAsia" w:hint="eastAsia"/>
          <w:b/>
          <w:bCs/>
          <w:sz w:val="24"/>
          <w:szCs w:val="24"/>
        </w:rPr>
        <w:t>6、</w:t>
      </w:r>
      <w:r w:rsidR="00055738" w:rsidRPr="00833215">
        <w:rPr>
          <w:rFonts w:asciiTheme="minorEastAsia" w:hAnsiTheme="minorEastAsia" w:hint="eastAsia"/>
          <w:b/>
          <w:bCs/>
          <w:sz w:val="24"/>
          <w:szCs w:val="24"/>
        </w:rPr>
        <w:t>进度安排</w:t>
      </w:r>
    </w:p>
    <w:tbl>
      <w:tblPr>
        <w:tblStyle w:val="a3"/>
        <w:tblW w:w="0" w:type="auto"/>
        <w:tblLook w:val="04A0" w:firstRow="1" w:lastRow="0" w:firstColumn="1" w:lastColumn="0" w:noHBand="0" w:noVBand="1"/>
      </w:tblPr>
      <w:tblGrid>
        <w:gridCol w:w="2842"/>
        <w:gridCol w:w="2837"/>
        <w:gridCol w:w="2843"/>
      </w:tblGrid>
      <w:tr w:rsidR="00D27725" w:rsidRPr="00055738" w14:paraId="20840A34" w14:textId="77777777" w:rsidTr="00833215">
        <w:tc>
          <w:tcPr>
            <w:tcW w:w="2842" w:type="dxa"/>
          </w:tcPr>
          <w:p w14:paraId="7F8C1EBF" w14:textId="77777777" w:rsidR="00055738" w:rsidRPr="00055738" w:rsidRDefault="00055738" w:rsidP="00AD4925">
            <w:pPr>
              <w:spacing w:after="60" w:line="288" w:lineRule="auto"/>
              <w:rPr>
                <w:rFonts w:asciiTheme="minorEastAsia" w:hAnsiTheme="minorEastAsia"/>
                <w:color w:val="000000" w:themeColor="text1"/>
                <w:sz w:val="24"/>
                <w:szCs w:val="24"/>
              </w:rPr>
            </w:pPr>
            <w:r w:rsidRPr="00055738">
              <w:rPr>
                <w:rFonts w:asciiTheme="minorEastAsia" w:hAnsiTheme="minorEastAsia" w:hint="eastAsia"/>
                <w:color w:val="000000" w:themeColor="text1"/>
                <w:sz w:val="24"/>
                <w:szCs w:val="24"/>
              </w:rPr>
              <w:t>项目</w:t>
            </w:r>
          </w:p>
        </w:tc>
        <w:tc>
          <w:tcPr>
            <w:tcW w:w="2837" w:type="dxa"/>
          </w:tcPr>
          <w:p w14:paraId="3D847328" w14:textId="77777777" w:rsidR="00055738" w:rsidRPr="00055738" w:rsidRDefault="00055738" w:rsidP="00AD4925">
            <w:pPr>
              <w:spacing w:after="60" w:line="288" w:lineRule="auto"/>
              <w:rPr>
                <w:rFonts w:asciiTheme="minorEastAsia" w:hAnsiTheme="minorEastAsia"/>
                <w:color w:val="000000" w:themeColor="text1"/>
                <w:sz w:val="24"/>
                <w:szCs w:val="24"/>
              </w:rPr>
            </w:pPr>
            <w:r w:rsidRPr="00055738">
              <w:rPr>
                <w:rFonts w:asciiTheme="minorEastAsia" w:hAnsiTheme="minorEastAsia" w:hint="eastAsia"/>
                <w:color w:val="000000" w:themeColor="text1"/>
                <w:sz w:val="24"/>
                <w:szCs w:val="24"/>
              </w:rPr>
              <w:t>完成时间</w:t>
            </w:r>
          </w:p>
        </w:tc>
        <w:tc>
          <w:tcPr>
            <w:tcW w:w="2843" w:type="dxa"/>
          </w:tcPr>
          <w:p w14:paraId="1D42A36B" w14:textId="77777777" w:rsidR="00055738" w:rsidRPr="00055738" w:rsidRDefault="00055738" w:rsidP="00AD4925">
            <w:pPr>
              <w:spacing w:after="60" w:line="288" w:lineRule="auto"/>
              <w:rPr>
                <w:rFonts w:asciiTheme="minorEastAsia" w:hAnsiTheme="minorEastAsia"/>
                <w:color w:val="000000" w:themeColor="text1"/>
                <w:sz w:val="24"/>
                <w:szCs w:val="24"/>
              </w:rPr>
            </w:pPr>
            <w:r w:rsidRPr="00055738">
              <w:rPr>
                <w:rFonts w:asciiTheme="minorEastAsia" w:hAnsiTheme="minorEastAsia" w:hint="eastAsia"/>
                <w:color w:val="000000" w:themeColor="text1"/>
                <w:sz w:val="24"/>
                <w:szCs w:val="24"/>
              </w:rPr>
              <w:t>备注</w:t>
            </w:r>
          </w:p>
        </w:tc>
      </w:tr>
      <w:tr w:rsidR="00D27725" w:rsidRPr="00055738" w14:paraId="183760FB" w14:textId="77777777" w:rsidTr="00833215">
        <w:tc>
          <w:tcPr>
            <w:tcW w:w="2842" w:type="dxa"/>
          </w:tcPr>
          <w:p w14:paraId="04882790" w14:textId="03DE209C" w:rsidR="00055738" w:rsidRPr="00055738" w:rsidRDefault="00055738" w:rsidP="00AD4925">
            <w:pPr>
              <w:rPr>
                <w:rFonts w:ascii="宋体" w:eastAsia="宋体" w:hAnsi="宋体"/>
                <w:sz w:val="24"/>
                <w:szCs w:val="24"/>
              </w:rPr>
            </w:pPr>
            <w:r w:rsidRPr="00055738">
              <w:rPr>
                <w:rFonts w:ascii="宋体" w:eastAsia="宋体" w:hAnsi="宋体" w:hint="eastAsia"/>
                <w:sz w:val="24"/>
                <w:szCs w:val="24"/>
              </w:rPr>
              <w:t>导出缺陷数据文件和图像恩见通道匹配</w:t>
            </w:r>
            <w:r>
              <w:rPr>
                <w:rFonts w:ascii="宋体" w:eastAsia="宋体" w:hAnsi="宋体" w:hint="eastAsia"/>
                <w:sz w:val="24"/>
                <w:szCs w:val="24"/>
              </w:rPr>
              <w:t>；</w:t>
            </w:r>
            <w:r w:rsidRPr="00055738">
              <w:rPr>
                <w:rFonts w:ascii="宋体" w:eastAsia="宋体" w:hAnsi="宋体" w:hint="eastAsia"/>
                <w:sz w:val="24"/>
                <w:szCs w:val="24"/>
              </w:rPr>
              <w:t>任务列表备注</w:t>
            </w:r>
            <w:r w:rsidR="002E5DBA">
              <w:rPr>
                <w:rFonts w:ascii="宋体" w:eastAsia="宋体" w:hAnsi="宋体" w:hint="eastAsia"/>
                <w:sz w:val="24"/>
                <w:szCs w:val="24"/>
              </w:rPr>
              <w:t>；更换字体颜色</w:t>
            </w:r>
          </w:p>
        </w:tc>
        <w:tc>
          <w:tcPr>
            <w:tcW w:w="2837" w:type="dxa"/>
          </w:tcPr>
          <w:p w14:paraId="76627B67" w14:textId="77777777" w:rsidR="00055738" w:rsidRPr="00055738" w:rsidRDefault="00055738" w:rsidP="00AD4925">
            <w:pPr>
              <w:ind w:firstLineChars="200" w:firstLine="480"/>
              <w:rPr>
                <w:rFonts w:ascii="宋体" w:eastAsia="宋体" w:hAnsi="宋体"/>
                <w:sz w:val="24"/>
                <w:szCs w:val="24"/>
              </w:rPr>
            </w:pPr>
            <w:r w:rsidRPr="00055738">
              <w:rPr>
                <w:rFonts w:ascii="宋体" w:eastAsia="宋体" w:hAnsi="宋体" w:hint="eastAsia"/>
                <w:sz w:val="24"/>
                <w:szCs w:val="24"/>
              </w:rPr>
              <w:t>1个月</w:t>
            </w:r>
          </w:p>
        </w:tc>
        <w:tc>
          <w:tcPr>
            <w:tcW w:w="2843" w:type="dxa"/>
          </w:tcPr>
          <w:p w14:paraId="3B25122F" w14:textId="77777777" w:rsidR="00055738" w:rsidRPr="00055738" w:rsidRDefault="00055738" w:rsidP="00AD4925">
            <w:pPr>
              <w:ind w:firstLineChars="200" w:firstLine="480"/>
              <w:rPr>
                <w:rFonts w:ascii="宋体" w:eastAsia="宋体" w:hAnsi="宋体"/>
                <w:sz w:val="24"/>
                <w:szCs w:val="24"/>
              </w:rPr>
            </w:pPr>
          </w:p>
        </w:tc>
      </w:tr>
      <w:tr w:rsidR="00D27725" w:rsidRPr="00055738" w14:paraId="24998741" w14:textId="77777777" w:rsidTr="00833215">
        <w:tc>
          <w:tcPr>
            <w:tcW w:w="2842" w:type="dxa"/>
          </w:tcPr>
          <w:p w14:paraId="1F9030BD" w14:textId="7348EBD1" w:rsidR="00055738" w:rsidRPr="00055738" w:rsidRDefault="00055738" w:rsidP="00AD4925">
            <w:pPr>
              <w:rPr>
                <w:rFonts w:ascii="宋体" w:eastAsia="宋体" w:hAnsi="宋体"/>
                <w:sz w:val="24"/>
                <w:szCs w:val="24"/>
              </w:rPr>
            </w:pPr>
            <w:r w:rsidRPr="00055738">
              <w:rPr>
                <w:rFonts w:ascii="宋体" w:eastAsia="宋体" w:hAnsi="宋体" w:hint="eastAsia"/>
                <w:sz w:val="24"/>
                <w:szCs w:val="24"/>
              </w:rPr>
              <w:t>图像横向</w:t>
            </w:r>
            <w:r w:rsidR="0080135D">
              <w:rPr>
                <w:rFonts w:ascii="宋体" w:eastAsia="宋体" w:hAnsi="宋体" w:hint="eastAsia"/>
                <w:sz w:val="24"/>
                <w:szCs w:val="24"/>
              </w:rPr>
              <w:t>显示</w:t>
            </w:r>
          </w:p>
        </w:tc>
        <w:tc>
          <w:tcPr>
            <w:tcW w:w="2837" w:type="dxa"/>
          </w:tcPr>
          <w:p w14:paraId="79AA74EF" w14:textId="77777777" w:rsidR="00055738" w:rsidRPr="00055738" w:rsidRDefault="00055738" w:rsidP="00AD4925">
            <w:pPr>
              <w:ind w:firstLineChars="200" w:firstLine="480"/>
              <w:rPr>
                <w:rFonts w:ascii="宋体" w:eastAsia="宋体" w:hAnsi="宋体"/>
                <w:sz w:val="24"/>
                <w:szCs w:val="24"/>
              </w:rPr>
            </w:pPr>
            <w:r w:rsidRPr="00055738">
              <w:rPr>
                <w:rFonts w:ascii="宋体" w:eastAsia="宋体" w:hAnsi="宋体" w:hint="eastAsia"/>
                <w:sz w:val="24"/>
                <w:szCs w:val="24"/>
              </w:rPr>
              <w:t>2个月</w:t>
            </w:r>
          </w:p>
        </w:tc>
        <w:tc>
          <w:tcPr>
            <w:tcW w:w="2843" w:type="dxa"/>
          </w:tcPr>
          <w:p w14:paraId="1B54F075" w14:textId="77777777" w:rsidR="00055738" w:rsidRPr="00055738" w:rsidRDefault="00055738" w:rsidP="00AD4925">
            <w:pPr>
              <w:rPr>
                <w:rFonts w:ascii="宋体" w:eastAsia="宋体" w:hAnsi="宋体"/>
                <w:sz w:val="24"/>
                <w:szCs w:val="24"/>
              </w:rPr>
            </w:pPr>
            <w:r w:rsidRPr="00055738">
              <w:rPr>
                <w:rFonts w:ascii="宋体" w:eastAsia="宋体" w:hAnsi="宋体" w:hint="eastAsia"/>
                <w:sz w:val="24"/>
                <w:szCs w:val="24"/>
              </w:rPr>
              <w:t>由于横向需要处理的细节太多，比如横向后的放大缩小移动，坐标等都要做横向处理。需要时间修改调试</w:t>
            </w:r>
          </w:p>
        </w:tc>
      </w:tr>
      <w:tr w:rsidR="00D27725" w:rsidRPr="00055738" w14:paraId="2D99ADEF" w14:textId="77777777" w:rsidTr="00833215">
        <w:tc>
          <w:tcPr>
            <w:tcW w:w="2842" w:type="dxa"/>
          </w:tcPr>
          <w:p w14:paraId="30E69EC8" w14:textId="77777777" w:rsidR="00055738" w:rsidRPr="00055738" w:rsidRDefault="00055738" w:rsidP="00AD4925">
            <w:pPr>
              <w:rPr>
                <w:rFonts w:ascii="宋体" w:eastAsia="宋体" w:hAnsi="宋体"/>
                <w:sz w:val="24"/>
                <w:szCs w:val="24"/>
              </w:rPr>
            </w:pPr>
            <w:r w:rsidRPr="00055738">
              <w:rPr>
                <w:rFonts w:ascii="宋体" w:eastAsia="宋体" w:hAnsi="宋体" w:hint="eastAsia"/>
                <w:sz w:val="24"/>
                <w:szCs w:val="24"/>
              </w:rPr>
              <w:t>缺陷拼图功能</w:t>
            </w:r>
          </w:p>
        </w:tc>
        <w:tc>
          <w:tcPr>
            <w:tcW w:w="2837" w:type="dxa"/>
          </w:tcPr>
          <w:p w14:paraId="1A663427" w14:textId="77777777" w:rsidR="00055738" w:rsidRPr="00055738" w:rsidRDefault="00055738" w:rsidP="00AD4925">
            <w:pPr>
              <w:ind w:firstLineChars="200" w:firstLine="480"/>
              <w:rPr>
                <w:rFonts w:ascii="宋体" w:eastAsia="宋体" w:hAnsi="宋体"/>
                <w:sz w:val="24"/>
                <w:szCs w:val="24"/>
              </w:rPr>
            </w:pPr>
            <w:r w:rsidRPr="00055738">
              <w:rPr>
                <w:rFonts w:ascii="宋体" w:eastAsia="宋体" w:hAnsi="宋体" w:hint="eastAsia"/>
                <w:sz w:val="24"/>
                <w:szCs w:val="24"/>
              </w:rPr>
              <w:t>1个月</w:t>
            </w:r>
          </w:p>
        </w:tc>
        <w:tc>
          <w:tcPr>
            <w:tcW w:w="2843" w:type="dxa"/>
          </w:tcPr>
          <w:p w14:paraId="5DEB794F" w14:textId="0FD31999" w:rsidR="00055738" w:rsidRPr="00055738" w:rsidRDefault="00055738" w:rsidP="00AD4925">
            <w:pPr>
              <w:rPr>
                <w:rFonts w:ascii="宋体" w:eastAsia="宋体" w:hAnsi="宋体"/>
                <w:sz w:val="24"/>
                <w:szCs w:val="24"/>
              </w:rPr>
            </w:pPr>
            <w:r w:rsidRPr="00055738">
              <w:rPr>
                <w:rFonts w:ascii="宋体" w:eastAsia="宋体" w:hAnsi="宋体" w:hint="eastAsia"/>
                <w:sz w:val="24"/>
                <w:szCs w:val="24"/>
              </w:rPr>
              <w:t>具体时间需要和算法确定</w:t>
            </w:r>
            <w:r>
              <w:rPr>
                <w:rFonts w:ascii="宋体" w:eastAsia="宋体" w:hAnsi="宋体" w:hint="eastAsia"/>
                <w:sz w:val="24"/>
                <w:szCs w:val="24"/>
              </w:rPr>
              <w:t>接口</w:t>
            </w:r>
            <w:r w:rsidRPr="00055738">
              <w:rPr>
                <w:rFonts w:ascii="宋体" w:eastAsia="宋体" w:hAnsi="宋体" w:hint="eastAsia"/>
                <w:sz w:val="24"/>
                <w:szCs w:val="24"/>
              </w:rPr>
              <w:t>，算法提供库后一个月完成研发调试。</w:t>
            </w:r>
          </w:p>
        </w:tc>
      </w:tr>
      <w:tr w:rsidR="00833215" w:rsidRPr="00055738" w14:paraId="0A7FBD59" w14:textId="77777777" w:rsidTr="00833215">
        <w:tc>
          <w:tcPr>
            <w:tcW w:w="2842" w:type="dxa"/>
          </w:tcPr>
          <w:p w14:paraId="27758C2F" w14:textId="43F941FA" w:rsidR="00833215" w:rsidRPr="00055738" w:rsidRDefault="00833215" w:rsidP="00AD4925">
            <w:pPr>
              <w:rPr>
                <w:rFonts w:ascii="宋体" w:eastAsia="宋体" w:hAnsi="宋体" w:hint="eastAsia"/>
                <w:sz w:val="24"/>
                <w:szCs w:val="24"/>
              </w:rPr>
            </w:pPr>
            <w:r>
              <w:rPr>
                <w:rFonts w:ascii="宋体" w:eastAsia="宋体" w:hAnsi="宋体" w:hint="eastAsia"/>
                <w:sz w:val="24"/>
                <w:szCs w:val="24"/>
              </w:rPr>
              <w:t>缺陷列表颜色设置</w:t>
            </w:r>
          </w:p>
        </w:tc>
        <w:tc>
          <w:tcPr>
            <w:tcW w:w="2837" w:type="dxa"/>
            <w:vMerge w:val="restart"/>
          </w:tcPr>
          <w:p w14:paraId="638FB154" w14:textId="33EE2761" w:rsidR="00833215" w:rsidRPr="00055738" w:rsidRDefault="00833215" w:rsidP="00AD4925">
            <w:pPr>
              <w:ind w:firstLineChars="200" w:firstLine="480"/>
              <w:rPr>
                <w:rFonts w:ascii="宋体" w:eastAsia="宋体" w:hAnsi="宋体" w:hint="eastAsia"/>
                <w:sz w:val="24"/>
                <w:szCs w:val="24"/>
              </w:rPr>
            </w:pPr>
            <w:r>
              <w:rPr>
                <w:rFonts w:ascii="宋体" w:eastAsia="宋体" w:hAnsi="宋体" w:hint="eastAsia"/>
                <w:sz w:val="24"/>
                <w:szCs w:val="24"/>
              </w:rPr>
              <w:t>1个月</w:t>
            </w:r>
          </w:p>
        </w:tc>
        <w:tc>
          <w:tcPr>
            <w:tcW w:w="2843" w:type="dxa"/>
          </w:tcPr>
          <w:p w14:paraId="1A92BD95" w14:textId="77777777" w:rsidR="00833215" w:rsidRPr="00055738" w:rsidRDefault="00833215" w:rsidP="00AD4925">
            <w:pPr>
              <w:rPr>
                <w:rFonts w:ascii="宋体" w:eastAsia="宋体" w:hAnsi="宋体" w:hint="eastAsia"/>
                <w:sz w:val="24"/>
                <w:szCs w:val="24"/>
              </w:rPr>
            </w:pPr>
          </w:p>
        </w:tc>
      </w:tr>
      <w:tr w:rsidR="00833215" w:rsidRPr="00055738" w14:paraId="21FD275A" w14:textId="77777777" w:rsidTr="00833215">
        <w:tc>
          <w:tcPr>
            <w:tcW w:w="2842" w:type="dxa"/>
          </w:tcPr>
          <w:p w14:paraId="174396D4" w14:textId="6994B135" w:rsidR="00833215" w:rsidRDefault="00833215" w:rsidP="00AD4925">
            <w:pPr>
              <w:rPr>
                <w:rFonts w:ascii="宋体" w:eastAsia="宋体" w:hAnsi="宋体" w:hint="eastAsia"/>
                <w:sz w:val="24"/>
                <w:szCs w:val="24"/>
              </w:rPr>
            </w:pPr>
            <w:r>
              <w:rPr>
                <w:rFonts w:ascii="宋体" w:eastAsia="宋体" w:hAnsi="宋体" w:hint="eastAsia"/>
                <w:sz w:val="24"/>
                <w:szCs w:val="24"/>
              </w:rPr>
              <w:t>报表功能</w:t>
            </w:r>
          </w:p>
        </w:tc>
        <w:tc>
          <w:tcPr>
            <w:tcW w:w="2837" w:type="dxa"/>
            <w:vMerge/>
          </w:tcPr>
          <w:p w14:paraId="16FE1238" w14:textId="77777777" w:rsidR="00833215" w:rsidRDefault="00833215" w:rsidP="00AD4925">
            <w:pPr>
              <w:ind w:firstLineChars="200" w:firstLine="480"/>
              <w:rPr>
                <w:rFonts w:ascii="宋体" w:eastAsia="宋体" w:hAnsi="宋体" w:hint="eastAsia"/>
                <w:sz w:val="24"/>
                <w:szCs w:val="24"/>
              </w:rPr>
            </w:pPr>
          </w:p>
        </w:tc>
        <w:tc>
          <w:tcPr>
            <w:tcW w:w="2843" w:type="dxa"/>
          </w:tcPr>
          <w:p w14:paraId="2C0DA199" w14:textId="77777777" w:rsidR="00833215" w:rsidRPr="00055738" w:rsidRDefault="00833215" w:rsidP="00AD4925">
            <w:pPr>
              <w:rPr>
                <w:rFonts w:ascii="宋体" w:eastAsia="宋体" w:hAnsi="宋体" w:hint="eastAsia"/>
                <w:sz w:val="24"/>
                <w:szCs w:val="24"/>
              </w:rPr>
            </w:pPr>
          </w:p>
        </w:tc>
      </w:tr>
    </w:tbl>
    <w:p w14:paraId="0C877749" w14:textId="77777777" w:rsidR="00055738" w:rsidRPr="00055738" w:rsidRDefault="00055738" w:rsidP="00CD45B9">
      <w:pPr>
        <w:spacing w:line="360" w:lineRule="auto"/>
        <w:rPr>
          <w:rFonts w:asciiTheme="minorEastAsia" w:hAnsiTheme="minorEastAsia"/>
          <w:sz w:val="24"/>
          <w:szCs w:val="24"/>
        </w:rPr>
      </w:pPr>
    </w:p>
    <w:p w14:paraId="50E83960" w14:textId="77777777" w:rsidR="00BF5999" w:rsidRPr="00E1279C" w:rsidRDefault="00BF5999" w:rsidP="00CD45B9">
      <w:pPr>
        <w:spacing w:line="360" w:lineRule="auto"/>
        <w:rPr>
          <w:rFonts w:asciiTheme="minorEastAsia" w:hAnsiTheme="minorEastAsia"/>
          <w:sz w:val="24"/>
          <w:szCs w:val="24"/>
        </w:rPr>
      </w:pPr>
    </w:p>
    <w:p w14:paraId="7D811918" w14:textId="77777777" w:rsidR="00BF5999" w:rsidRPr="00E1279C" w:rsidRDefault="00BF5999" w:rsidP="00CD45B9">
      <w:pPr>
        <w:spacing w:line="360" w:lineRule="auto"/>
        <w:rPr>
          <w:rFonts w:asciiTheme="minorEastAsia" w:hAnsiTheme="minorEastAsia"/>
          <w:sz w:val="24"/>
          <w:szCs w:val="24"/>
        </w:rPr>
      </w:pPr>
    </w:p>
    <w:p w14:paraId="68C9BAC5" w14:textId="77777777" w:rsidR="00BF5999" w:rsidRPr="00E1279C" w:rsidRDefault="00BF5999" w:rsidP="00CD45B9">
      <w:pPr>
        <w:spacing w:line="360" w:lineRule="auto"/>
        <w:rPr>
          <w:rFonts w:asciiTheme="minorEastAsia" w:hAnsiTheme="minorEastAsia"/>
          <w:sz w:val="24"/>
          <w:szCs w:val="24"/>
        </w:rPr>
      </w:pPr>
    </w:p>
    <w:p w14:paraId="42D0A098" w14:textId="77777777" w:rsidR="00BF5999" w:rsidRPr="00E1279C" w:rsidRDefault="00BF5999" w:rsidP="00CD45B9">
      <w:pPr>
        <w:spacing w:line="360" w:lineRule="auto"/>
        <w:rPr>
          <w:rFonts w:asciiTheme="minorEastAsia" w:hAnsiTheme="minorEastAsia"/>
          <w:sz w:val="24"/>
          <w:szCs w:val="24"/>
        </w:rPr>
      </w:pPr>
    </w:p>
    <w:p w14:paraId="1C52D3F1" w14:textId="77777777" w:rsidR="00BF5999" w:rsidRPr="00E1279C" w:rsidRDefault="00BF5999" w:rsidP="00CD45B9">
      <w:pPr>
        <w:spacing w:line="360" w:lineRule="auto"/>
        <w:rPr>
          <w:rFonts w:asciiTheme="minorEastAsia" w:hAnsiTheme="minorEastAsia"/>
          <w:sz w:val="24"/>
          <w:szCs w:val="24"/>
        </w:rPr>
      </w:pPr>
    </w:p>
    <w:p w14:paraId="0F589FC6" w14:textId="77777777" w:rsidR="00BF5999" w:rsidRPr="00E1279C" w:rsidRDefault="00BF5999" w:rsidP="00CD45B9">
      <w:pPr>
        <w:spacing w:line="360" w:lineRule="auto"/>
        <w:rPr>
          <w:rFonts w:asciiTheme="minorEastAsia" w:hAnsiTheme="minorEastAsia"/>
          <w:sz w:val="24"/>
          <w:szCs w:val="24"/>
        </w:rPr>
      </w:pPr>
    </w:p>
    <w:p w14:paraId="5D36F11A" w14:textId="77777777" w:rsidR="00BF5999" w:rsidRPr="00E1279C" w:rsidRDefault="00BF5999" w:rsidP="00CD45B9">
      <w:pPr>
        <w:spacing w:line="360" w:lineRule="auto"/>
        <w:rPr>
          <w:rFonts w:asciiTheme="minorEastAsia" w:hAnsiTheme="minorEastAsia"/>
          <w:sz w:val="24"/>
          <w:szCs w:val="24"/>
        </w:rPr>
      </w:pPr>
    </w:p>
    <w:p w14:paraId="7B833F18" w14:textId="77777777" w:rsidR="00BF5999" w:rsidRPr="00E1279C" w:rsidRDefault="00BF5999" w:rsidP="00CD45B9">
      <w:pPr>
        <w:spacing w:line="360" w:lineRule="auto"/>
        <w:rPr>
          <w:rFonts w:asciiTheme="minorEastAsia" w:hAnsiTheme="minorEastAsia"/>
          <w:sz w:val="24"/>
          <w:szCs w:val="24"/>
        </w:rPr>
      </w:pPr>
    </w:p>
    <w:p w14:paraId="45D88FC2" w14:textId="77777777" w:rsidR="00BF5999" w:rsidRPr="00E1279C" w:rsidRDefault="00BF5999" w:rsidP="00CD45B9">
      <w:pPr>
        <w:spacing w:line="360" w:lineRule="auto"/>
        <w:rPr>
          <w:rFonts w:asciiTheme="minorEastAsia" w:hAnsiTheme="minorEastAsia"/>
          <w:sz w:val="24"/>
          <w:szCs w:val="24"/>
        </w:rPr>
      </w:pPr>
    </w:p>
    <w:p w14:paraId="1AB67FC1" w14:textId="664FCD14" w:rsidR="00BF5999" w:rsidRPr="00E1279C" w:rsidRDefault="00BF5999" w:rsidP="00CD45B9">
      <w:pPr>
        <w:widowControl/>
        <w:spacing w:line="360" w:lineRule="auto"/>
        <w:jc w:val="left"/>
        <w:rPr>
          <w:rFonts w:asciiTheme="minorEastAsia" w:hAnsiTheme="minorEastAsia"/>
          <w:sz w:val="24"/>
          <w:szCs w:val="24"/>
        </w:rPr>
      </w:pPr>
      <w:r w:rsidRPr="00E1279C">
        <w:rPr>
          <w:rFonts w:asciiTheme="minorEastAsia" w:hAnsiTheme="minorEastAsia"/>
          <w:sz w:val="24"/>
          <w:szCs w:val="24"/>
        </w:rPr>
        <w:br w:type="page"/>
      </w:r>
    </w:p>
    <w:p w14:paraId="078AD2F8" w14:textId="77777777" w:rsidR="00BF5999" w:rsidRPr="00E1279C" w:rsidRDefault="00BF5999" w:rsidP="00CD45B9">
      <w:pPr>
        <w:widowControl/>
        <w:spacing w:line="360" w:lineRule="auto"/>
        <w:jc w:val="left"/>
        <w:rPr>
          <w:rFonts w:asciiTheme="minorEastAsia" w:hAnsiTheme="minorEastAsia"/>
          <w:sz w:val="24"/>
          <w:szCs w:val="24"/>
        </w:rPr>
        <w:sectPr w:rsidR="00BF5999" w:rsidRPr="00E1279C">
          <w:pgSz w:w="11906" w:h="16838"/>
          <w:pgMar w:top="1440" w:right="1800" w:bottom="1440" w:left="1800" w:header="851" w:footer="992" w:gutter="0"/>
          <w:cols w:space="425"/>
          <w:docGrid w:type="lines" w:linePitch="312"/>
        </w:sectPr>
      </w:pPr>
    </w:p>
    <w:p w14:paraId="6D071897" w14:textId="197C93FA" w:rsidR="00D174C8" w:rsidRPr="00153D5F" w:rsidRDefault="007E27C7" w:rsidP="00153D5F">
      <w:pPr>
        <w:spacing w:line="360" w:lineRule="auto"/>
        <w:rPr>
          <w:rFonts w:asciiTheme="minorEastAsia" w:hAnsiTheme="minorEastAsia"/>
          <w:b/>
          <w:bCs/>
          <w:sz w:val="24"/>
          <w:szCs w:val="24"/>
        </w:rPr>
      </w:pPr>
      <w:r w:rsidRPr="00153D5F">
        <w:rPr>
          <w:rFonts w:asciiTheme="minorEastAsia" w:hAnsiTheme="minorEastAsia"/>
          <w:b/>
          <w:bCs/>
          <w:sz w:val="24"/>
          <w:szCs w:val="24"/>
        </w:rPr>
        <w:lastRenderedPageBreak/>
        <w:t>7</w:t>
      </w:r>
      <w:r w:rsidR="00D174C8" w:rsidRPr="00153D5F">
        <w:rPr>
          <w:rFonts w:asciiTheme="minorEastAsia" w:hAnsiTheme="minorEastAsia" w:hint="eastAsia"/>
          <w:b/>
          <w:bCs/>
          <w:sz w:val="24"/>
          <w:szCs w:val="24"/>
        </w:rPr>
        <w:t>、经费预算</w:t>
      </w:r>
    </w:p>
    <w:p w14:paraId="44475C0E" w14:textId="694F2C43" w:rsidR="00D174C8" w:rsidRPr="00E1279C" w:rsidRDefault="00D174C8" w:rsidP="00CD45B9">
      <w:pPr>
        <w:spacing w:line="360" w:lineRule="auto"/>
        <w:rPr>
          <w:rFonts w:asciiTheme="minorEastAsia" w:hAnsiTheme="minorEastAsia"/>
          <w:sz w:val="24"/>
          <w:szCs w:val="24"/>
        </w:rPr>
      </w:pPr>
      <w:r w:rsidRPr="00E1279C">
        <w:rPr>
          <w:rFonts w:asciiTheme="minorEastAsia" w:hAnsiTheme="minorEastAsia" w:hint="eastAsia"/>
          <w:sz w:val="24"/>
          <w:szCs w:val="24"/>
        </w:rPr>
        <w:t>（描述</w:t>
      </w:r>
      <w:proofErr w:type="gramStart"/>
      <w:r w:rsidRPr="00E1279C">
        <w:rPr>
          <w:rFonts w:asciiTheme="minorEastAsia" w:hAnsiTheme="minorEastAsia" w:hint="eastAsia"/>
          <w:sz w:val="24"/>
          <w:szCs w:val="24"/>
        </w:rPr>
        <w:t>软件委</w:t>
      </w:r>
      <w:proofErr w:type="gramEnd"/>
      <w:r w:rsidRPr="00E1279C">
        <w:rPr>
          <w:rFonts w:asciiTheme="minorEastAsia" w:hAnsiTheme="minorEastAsia" w:hint="eastAsia"/>
          <w:sz w:val="24"/>
          <w:szCs w:val="24"/>
        </w:rPr>
        <w:t>外部分的工作内容、预算）</w:t>
      </w:r>
    </w:p>
    <w:tbl>
      <w:tblPr>
        <w:tblW w:w="12160" w:type="dxa"/>
        <w:tblInd w:w="113" w:type="dxa"/>
        <w:tblLook w:val="04A0" w:firstRow="1" w:lastRow="0" w:firstColumn="1" w:lastColumn="0" w:noHBand="0" w:noVBand="1"/>
      </w:tblPr>
      <w:tblGrid>
        <w:gridCol w:w="1820"/>
        <w:gridCol w:w="1520"/>
        <w:gridCol w:w="3660"/>
        <w:gridCol w:w="1040"/>
        <w:gridCol w:w="4120"/>
      </w:tblGrid>
      <w:tr w:rsidR="00833215" w:rsidRPr="00833215" w14:paraId="5089AD1A" w14:textId="77777777" w:rsidTr="00833215">
        <w:trPr>
          <w:trHeight w:val="522"/>
        </w:trPr>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2825FBE" w14:textId="77777777" w:rsidR="00833215" w:rsidRPr="00833215" w:rsidRDefault="00833215" w:rsidP="00833215">
            <w:pPr>
              <w:widowControl/>
              <w:jc w:val="center"/>
              <w:rPr>
                <w:rFonts w:ascii="等线" w:eastAsia="等线" w:hAnsi="等线" w:cs="宋体"/>
                <w:b/>
                <w:bCs/>
                <w:color w:val="000000"/>
                <w:kern w:val="0"/>
                <w:sz w:val="24"/>
                <w:szCs w:val="24"/>
              </w:rPr>
            </w:pPr>
            <w:r w:rsidRPr="00833215">
              <w:rPr>
                <w:rFonts w:ascii="等线" w:eastAsia="等线" w:hAnsi="等线" w:cs="宋体" w:hint="eastAsia"/>
                <w:b/>
                <w:bCs/>
                <w:color w:val="000000"/>
                <w:kern w:val="0"/>
                <w:sz w:val="24"/>
                <w:szCs w:val="24"/>
              </w:rPr>
              <w:t>阶段</w:t>
            </w:r>
          </w:p>
        </w:tc>
        <w:tc>
          <w:tcPr>
            <w:tcW w:w="1520" w:type="dxa"/>
            <w:tcBorders>
              <w:top w:val="single" w:sz="4" w:space="0" w:color="auto"/>
              <w:left w:val="nil"/>
              <w:bottom w:val="single" w:sz="4" w:space="0" w:color="auto"/>
              <w:right w:val="single" w:sz="4" w:space="0" w:color="auto"/>
            </w:tcBorders>
            <w:shd w:val="clear" w:color="000000" w:fill="E7E6E6"/>
            <w:vAlign w:val="center"/>
            <w:hideMark/>
          </w:tcPr>
          <w:p w14:paraId="0E9FE2FA" w14:textId="77777777" w:rsidR="00833215" w:rsidRPr="00833215" w:rsidRDefault="00833215" w:rsidP="00833215">
            <w:pPr>
              <w:widowControl/>
              <w:jc w:val="center"/>
              <w:rPr>
                <w:rFonts w:ascii="等线" w:eastAsia="等线" w:hAnsi="等线" w:cs="宋体" w:hint="eastAsia"/>
                <w:b/>
                <w:bCs/>
                <w:color w:val="000000"/>
                <w:kern w:val="0"/>
                <w:sz w:val="24"/>
                <w:szCs w:val="24"/>
              </w:rPr>
            </w:pPr>
            <w:r w:rsidRPr="00833215">
              <w:rPr>
                <w:rFonts w:ascii="等线" w:eastAsia="等线" w:hAnsi="等线" w:cs="宋体" w:hint="eastAsia"/>
                <w:b/>
                <w:bCs/>
                <w:color w:val="000000"/>
                <w:kern w:val="0"/>
                <w:sz w:val="24"/>
                <w:szCs w:val="24"/>
              </w:rPr>
              <w:t>项目</w:t>
            </w:r>
          </w:p>
        </w:tc>
        <w:tc>
          <w:tcPr>
            <w:tcW w:w="3660" w:type="dxa"/>
            <w:tcBorders>
              <w:top w:val="single" w:sz="4" w:space="0" w:color="auto"/>
              <w:left w:val="nil"/>
              <w:bottom w:val="single" w:sz="4" w:space="0" w:color="auto"/>
              <w:right w:val="single" w:sz="4" w:space="0" w:color="auto"/>
            </w:tcBorders>
            <w:shd w:val="clear" w:color="000000" w:fill="E7E6E6"/>
            <w:vAlign w:val="center"/>
            <w:hideMark/>
          </w:tcPr>
          <w:p w14:paraId="26D35A7A" w14:textId="77777777" w:rsidR="00833215" w:rsidRPr="00833215" w:rsidRDefault="00833215" w:rsidP="00833215">
            <w:pPr>
              <w:widowControl/>
              <w:jc w:val="center"/>
              <w:rPr>
                <w:rFonts w:ascii="等线" w:eastAsia="等线" w:hAnsi="等线" w:cs="宋体" w:hint="eastAsia"/>
                <w:b/>
                <w:bCs/>
                <w:color w:val="000000"/>
                <w:kern w:val="0"/>
                <w:sz w:val="24"/>
                <w:szCs w:val="24"/>
              </w:rPr>
            </w:pPr>
            <w:r w:rsidRPr="00833215">
              <w:rPr>
                <w:rFonts w:ascii="等线" w:eastAsia="等线" w:hAnsi="等线" w:cs="宋体" w:hint="eastAsia"/>
                <w:b/>
                <w:bCs/>
                <w:color w:val="000000"/>
                <w:kern w:val="0"/>
                <w:sz w:val="24"/>
                <w:szCs w:val="24"/>
              </w:rPr>
              <w:t>模块/功能</w:t>
            </w:r>
          </w:p>
        </w:tc>
        <w:tc>
          <w:tcPr>
            <w:tcW w:w="1040" w:type="dxa"/>
            <w:tcBorders>
              <w:top w:val="single" w:sz="4" w:space="0" w:color="auto"/>
              <w:left w:val="nil"/>
              <w:bottom w:val="single" w:sz="4" w:space="0" w:color="auto"/>
              <w:right w:val="single" w:sz="4" w:space="0" w:color="auto"/>
            </w:tcBorders>
            <w:shd w:val="clear" w:color="000000" w:fill="E7E6E6"/>
            <w:vAlign w:val="center"/>
            <w:hideMark/>
          </w:tcPr>
          <w:p w14:paraId="1542C301" w14:textId="77777777" w:rsidR="00833215" w:rsidRPr="00833215" w:rsidRDefault="00833215" w:rsidP="00833215">
            <w:pPr>
              <w:widowControl/>
              <w:jc w:val="center"/>
              <w:rPr>
                <w:rFonts w:ascii="等线" w:eastAsia="等线" w:hAnsi="等线" w:cs="宋体" w:hint="eastAsia"/>
                <w:b/>
                <w:bCs/>
                <w:color w:val="000000"/>
                <w:kern w:val="0"/>
                <w:sz w:val="24"/>
                <w:szCs w:val="24"/>
              </w:rPr>
            </w:pPr>
            <w:r w:rsidRPr="00833215">
              <w:rPr>
                <w:rFonts w:ascii="等线" w:eastAsia="等线" w:hAnsi="等线" w:cs="宋体" w:hint="eastAsia"/>
                <w:b/>
                <w:bCs/>
                <w:color w:val="000000"/>
                <w:kern w:val="0"/>
                <w:sz w:val="24"/>
                <w:szCs w:val="24"/>
              </w:rPr>
              <w:t>工作量(人天)</w:t>
            </w:r>
          </w:p>
        </w:tc>
        <w:tc>
          <w:tcPr>
            <w:tcW w:w="4120" w:type="dxa"/>
            <w:tcBorders>
              <w:top w:val="single" w:sz="4" w:space="0" w:color="auto"/>
              <w:left w:val="nil"/>
              <w:bottom w:val="single" w:sz="4" w:space="0" w:color="auto"/>
              <w:right w:val="single" w:sz="4" w:space="0" w:color="auto"/>
            </w:tcBorders>
            <w:shd w:val="clear" w:color="000000" w:fill="E7E6E6"/>
            <w:vAlign w:val="center"/>
            <w:hideMark/>
          </w:tcPr>
          <w:p w14:paraId="3D3FB82F" w14:textId="77777777" w:rsidR="00833215" w:rsidRPr="00833215" w:rsidRDefault="00833215" w:rsidP="00833215">
            <w:pPr>
              <w:widowControl/>
              <w:jc w:val="center"/>
              <w:rPr>
                <w:rFonts w:ascii="等线" w:eastAsia="等线" w:hAnsi="等线" w:cs="宋体" w:hint="eastAsia"/>
                <w:b/>
                <w:bCs/>
                <w:color w:val="000000"/>
                <w:kern w:val="0"/>
                <w:sz w:val="24"/>
                <w:szCs w:val="24"/>
              </w:rPr>
            </w:pPr>
            <w:r w:rsidRPr="00833215">
              <w:rPr>
                <w:rFonts w:ascii="等线" w:eastAsia="等线" w:hAnsi="等线" w:cs="宋体" w:hint="eastAsia"/>
                <w:b/>
                <w:bCs/>
                <w:color w:val="000000"/>
                <w:kern w:val="0"/>
                <w:sz w:val="24"/>
                <w:szCs w:val="24"/>
              </w:rPr>
              <w:t>备注</w:t>
            </w:r>
          </w:p>
        </w:tc>
      </w:tr>
      <w:tr w:rsidR="00833215" w:rsidRPr="00833215" w14:paraId="385E8C61" w14:textId="77777777" w:rsidTr="00833215">
        <w:trPr>
          <w:trHeight w:val="405"/>
        </w:trPr>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4CC2A9F8"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需求阶段</w:t>
            </w:r>
          </w:p>
        </w:tc>
        <w:tc>
          <w:tcPr>
            <w:tcW w:w="5180" w:type="dxa"/>
            <w:gridSpan w:val="2"/>
            <w:tcBorders>
              <w:top w:val="single" w:sz="4" w:space="0" w:color="auto"/>
              <w:left w:val="nil"/>
              <w:bottom w:val="single" w:sz="4" w:space="0" w:color="auto"/>
              <w:right w:val="single" w:sz="4" w:space="0" w:color="auto"/>
            </w:tcBorders>
            <w:shd w:val="clear" w:color="auto" w:fill="auto"/>
            <w:vAlign w:val="center"/>
            <w:hideMark/>
          </w:tcPr>
          <w:p w14:paraId="62FF5BAB"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需求调研</w:t>
            </w:r>
          </w:p>
        </w:tc>
        <w:tc>
          <w:tcPr>
            <w:tcW w:w="1040" w:type="dxa"/>
            <w:tcBorders>
              <w:top w:val="nil"/>
              <w:left w:val="nil"/>
              <w:bottom w:val="single" w:sz="4" w:space="0" w:color="auto"/>
              <w:right w:val="single" w:sz="4" w:space="0" w:color="auto"/>
            </w:tcBorders>
            <w:shd w:val="clear" w:color="auto" w:fill="auto"/>
            <w:vAlign w:val="center"/>
            <w:hideMark/>
          </w:tcPr>
          <w:p w14:paraId="796CA162"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5</w:t>
            </w:r>
          </w:p>
        </w:tc>
        <w:tc>
          <w:tcPr>
            <w:tcW w:w="4120" w:type="dxa"/>
            <w:tcBorders>
              <w:top w:val="nil"/>
              <w:left w:val="nil"/>
              <w:bottom w:val="single" w:sz="4" w:space="0" w:color="auto"/>
              <w:right w:val="single" w:sz="4" w:space="0" w:color="auto"/>
            </w:tcBorders>
            <w:shd w:val="clear" w:color="auto" w:fill="auto"/>
            <w:vAlign w:val="center"/>
            <w:hideMark/>
          </w:tcPr>
          <w:p w14:paraId="57782CE1"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与客户进行电话，现场等方式沟通需求，挖掘用户需求，分析需求的可行性。</w:t>
            </w:r>
          </w:p>
        </w:tc>
      </w:tr>
      <w:tr w:rsidR="00833215" w:rsidRPr="00833215" w14:paraId="45118884" w14:textId="77777777" w:rsidTr="00833215">
        <w:trPr>
          <w:trHeight w:val="405"/>
        </w:trPr>
        <w:tc>
          <w:tcPr>
            <w:tcW w:w="1820" w:type="dxa"/>
            <w:vMerge/>
            <w:tcBorders>
              <w:top w:val="nil"/>
              <w:left w:val="single" w:sz="4" w:space="0" w:color="auto"/>
              <w:bottom w:val="single" w:sz="4" w:space="0" w:color="auto"/>
              <w:right w:val="single" w:sz="4" w:space="0" w:color="auto"/>
            </w:tcBorders>
            <w:vAlign w:val="center"/>
            <w:hideMark/>
          </w:tcPr>
          <w:p w14:paraId="1E3C3A82" w14:textId="77777777" w:rsidR="00833215" w:rsidRPr="00833215" w:rsidRDefault="00833215" w:rsidP="00833215">
            <w:pPr>
              <w:widowControl/>
              <w:jc w:val="left"/>
              <w:rPr>
                <w:rFonts w:ascii="等线" w:eastAsia="等线" w:hAnsi="等线" w:cs="宋体"/>
                <w:color w:val="000000"/>
                <w:kern w:val="0"/>
                <w:sz w:val="22"/>
              </w:rPr>
            </w:pPr>
          </w:p>
        </w:tc>
        <w:tc>
          <w:tcPr>
            <w:tcW w:w="5180" w:type="dxa"/>
            <w:gridSpan w:val="2"/>
            <w:tcBorders>
              <w:top w:val="single" w:sz="4" w:space="0" w:color="auto"/>
              <w:left w:val="nil"/>
              <w:bottom w:val="single" w:sz="4" w:space="0" w:color="auto"/>
              <w:right w:val="single" w:sz="4" w:space="0" w:color="auto"/>
            </w:tcBorders>
            <w:shd w:val="clear" w:color="auto" w:fill="auto"/>
            <w:vAlign w:val="center"/>
            <w:hideMark/>
          </w:tcPr>
          <w:p w14:paraId="079D5BD5"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需求分析说明书</w:t>
            </w:r>
          </w:p>
        </w:tc>
        <w:tc>
          <w:tcPr>
            <w:tcW w:w="1040" w:type="dxa"/>
            <w:tcBorders>
              <w:top w:val="nil"/>
              <w:left w:val="nil"/>
              <w:bottom w:val="single" w:sz="4" w:space="0" w:color="auto"/>
              <w:right w:val="single" w:sz="4" w:space="0" w:color="auto"/>
            </w:tcBorders>
            <w:shd w:val="clear" w:color="auto" w:fill="auto"/>
            <w:vAlign w:val="center"/>
            <w:hideMark/>
          </w:tcPr>
          <w:p w14:paraId="3AD89C3F"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3</w:t>
            </w:r>
          </w:p>
        </w:tc>
        <w:tc>
          <w:tcPr>
            <w:tcW w:w="4120" w:type="dxa"/>
            <w:tcBorders>
              <w:top w:val="nil"/>
              <w:left w:val="nil"/>
              <w:bottom w:val="single" w:sz="4" w:space="0" w:color="auto"/>
              <w:right w:val="single" w:sz="4" w:space="0" w:color="auto"/>
            </w:tcBorders>
            <w:shd w:val="clear" w:color="auto" w:fill="auto"/>
            <w:vAlign w:val="center"/>
            <w:hideMark/>
          </w:tcPr>
          <w:p w14:paraId="22EEFAA0"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编写需求分析文档</w:t>
            </w:r>
          </w:p>
        </w:tc>
      </w:tr>
      <w:tr w:rsidR="00833215" w:rsidRPr="00833215" w14:paraId="4A235A8E" w14:textId="77777777" w:rsidTr="00833215">
        <w:trPr>
          <w:trHeight w:val="405"/>
        </w:trPr>
        <w:tc>
          <w:tcPr>
            <w:tcW w:w="1820" w:type="dxa"/>
            <w:vMerge w:val="restart"/>
            <w:tcBorders>
              <w:top w:val="nil"/>
              <w:left w:val="single" w:sz="4" w:space="0" w:color="auto"/>
              <w:bottom w:val="nil"/>
              <w:right w:val="single" w:sz="4" w:space="0" w:color="auto"/>
            </w:tcBorders>
            <w:shd w:val="clear" w:color="auto" w:fill="auto"/>
            <w:vAlign w:val="center"/>
            <w:hideMark/>
          </w:tcPr>
          <w:p w14:paraId="4CAF193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设计阶段</w:t>
            </w:r>
          </w:p>
        </w:tc>
        <w:tc>
          <w:tcPr>
            <w:tcW w:w="1520" w:type="dxa"/>
            <w:vMerge w:val="restart"/>
            <w:tcBorders>
              <w:top w:val="nil"/>
              <w:left w:val="single" w:sz="4" w:space="0" w:color="auto"/>
              <w:bottom w:val="nil"/>
              <w:right w:val="single" w:sz="4" w:space="0" w:color="auto"/>
            </w:tcBorders>
            <w:shd w:val="clear" w:color="auto" w:fill="auto"/>
            <w:vAlign w:val="center"/>
            <w:hideMark/>
          </w:tcPr>
          <w:p w14:paraId="7467A7C6"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UI设计</w:t>
            </w:r>
          </w:p>
        </w:tc>
        <w:tc>
          <w:tcPr>
            <w:tcW w:w="3660" w:type="dxa"/>
            <w:tcBorders>
              <w:top w:val="nil"/>
              <w:left w:val="nil"/>
              <w:bottom w:val="single" w:sz="4" w:space="0" w:color="auto"/>
              <w:right w:val="single" w:sz="4" w:space="0" w:color="auto"/>
            </w:tcBorders>
            <w:shd w:val="clear" w:color="auto" w:fill="auto"/>
            <w:vAlign w:val="center"/>
            <w:hideMark/>
          </w:tcPr>
          <w:p w14:paraId="479C51BD"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横向展示UI设计</w:t>
            </w:r>
          </w:p>
        </w:tc>
        <w:tc>
          <w:tcPr>
            <w:tcW w:w="1040" w:type="dxa"/>
            <w:tcBorders>
              <w:top w:val="nil"/>
              <w:left w:val="nil"/>
              <w:bottom w:val="single" w:sz="4" w:space="0" w:color="auto"/>
              <w:right w:val="single" w:sz="4" w:space="0" w:color="auto"/>
            </w:tcBorders>
            <w:shd w:val="clear" w:color="auto" w:fill="auto"/>
            <w:vAlign w:val="center"/>
            <w:hideMark/>
          </w:tcPr>
          <w:p w14:paraId="52F88E69"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4</w:t>
            </w:r>
          </w:p>
        </w:tc>
        <w:tc>
          <w:tcPr>
            <w:tcW w:w="4120" w:type="dxa"/>
            <w:tcBorders>
              <w:top w:val="nil"/>
              <w:left w:val="nil"/>
              <w:bottom w:val="single" w:sz="4" w:space="0" w:color="auto"/>
              <w:right w:val="single" w:sz="4" w:space="0" w:color="auto"/>
            </w:tcBorders>
            <w:shd w:val="clear" w:color="auto" w:fill="auto"/>
            <w:vAlign w:val="center"/>
            <w:hideMark/>
          </w:tcPr>
          <w:p w14:paraId="247C2850"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横向显示功能的布局、展示设计</w:t>
            </w:r>
          </w:p>
        </w:tc>
      </w:tr>
      <w:tr w:rsidR="00833215" w:rsidRPr="00833215" w14:paraId="023F47A2" w14:textId="77777777" w:rsidTr="00833215">
        <w:trPr>
          <w:trHeight w:val="405"/>
        </w:trPr>
        <w:tc>
          <w:tcPr>
            <w:tcW w:w="1820" w:type="dxa"/>
            <w:vMerge/>
            <w:tcBorders>
              <w:top w:val="nil"/>
              <w:left w:val="single" w:sz="4" w:space="0" w:color="auto"/>
              <w:bottom w:val="nil"/>
              <w:right w:val="single" w:sz="4" w:space="0" w:color="auto"/>
            </w:tcBorders>
            <w:vAlign w:val="center"/>
            <w:hideMark/>
          </w:tcPr>
          <w:p w14:paraId="4955DD17"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7E0F9D95"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381D625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横向纵向切换展示逻辑设计</w:t>
            </w:r>
          </w:p>
        </w:tc>
        <w:tc>
          <w:tcPr>
            <w:tcW w:w="1040" w:type="dxa"/>
            <w:tcBorders>
              <w:top w:val="nil"/>
              <w:left w:val="nil"/>
              <w:bottom w:val="single" w:sz="4" w:space="0" w:color="auto"/>
              <w:right w:val="single" w:sz="4" w:space="0" w:color="auto"/>
            </w:tcBorders>
            <w:shd w:val="clear" w:color="auto" w:fill="auto"/>
            <w:vAlign w:val="center"/>
            <w:hideMark/>
          </w:tcPr>
          <w:p w14:paraId="5A52EF09"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5</w:t>
            </w:r>
          </w:p>
        </w:tc>
        <w:tc>
          <w:tcPr>
            <w:tcW w:w="4120" w:type="dxa"/>
            <w:tcBorders>
              <w:top w:val="nil"/>
              <w:left w:val="nil"/>
              <w:bottom w:val="single" w:sz="4" w:space="0" w:color="auto"/>
              <w:right w:val="single" w:sz="4" w:space="0" w:color="auto"/>
            </w:tcBorders>
            <w:shd w:val="clear" w:color="auto" w:fill="auto"/>
            <w:vAlign w:val="center"/>
            <w:hideMark/>
          </w:tcPr>
          <w:p w14:paraId="3AA90C0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横向图像展示和纵向图像展示的切换功能设计</w:t>
            </w:r>
          </w:p>
        </w:tc>
      </w:tr>
      <w:tr w:rsidR="00833215" w:rsidRPr="00833215" w14:paraId="7B0AF3E0" w14:textId="77777777" w:rsidTr="00833215">
        <w:trPr>
          <w:trHeight w:val="405"/>
        </w:trPr>
        <w:tc>
          <w:tcPr>
            <w:tcW w:w="1820" w:type="dxa"/>
            <w:vMerge/>
            <w:tcBorders>
              <w:top w:val="nil"/>
              <w:left w:val="single" w:sz="4" w:space="0" w:color="auto"/>
              <w:bottom w:val="nil"/>
              <w:right w:val="single" w:sz="4" w:space="0" w:color="auto"/>
            </w:tcBorders>
            <w:vAlign w:val="center"/>
            <w:hideMark/>
          </w:tcPr>
          <w:p w14:paraId="50ABB238" w14:textId="77777777" w:rsidR="00833215" w:rsidRPr="00833215" w:rsidRDefault="00833215" w:rsidP="00833215">
            <w:pPr>
              <w:widowControl/>
              <w:jc w:val="left"/>
              <w:rPr>
                <w:rFonts w:ascii="等线" w:eastAsia="等线" w:hAnsi="等线" w:cs="宋体"/>
                <w:color w:val="000000"/>
                <w:kern w:val="0"/>
                <w:sz w:val="22"/>
              </w:rPr>
            </w:pPr>
          </w:p>
        </w:tc>
        <w:tc>
          <w:tcPr>
            <w:tcW w:w="1520" w:type="dxa"/>
            <w:tcBorders>
              <w:top w:val="single" w:sz="4" w:space="0" w:color="auto"/>
              <w:left w:val="nil"/>
              <w:bottom w:val="nil"/>
              <w:right w:val="single" w:sz="4" w:space="0" w:color="auto"/>
            </w:tcBorders>
            <w:shd w:val="clear" w:color="auto" w:fill="auto"/>
            <w:vAlign w:val="center"/>
            <w:hideMark/>
          </w:tcPr>
          <w:p w14:paraId="65E0FA2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数据库设计</w:t>
            </w:r>
          </w:p>
        </w:tc>
        <w:tc>
          <w:tcPr>
            <w:tcW w:w="3660" w:type="dxa"/>
            <w:tcBorders>
              <w:top w:val="nil"/>
              <w:left w:val="nil"/>
              <w:bottom w:val="single" w:sz="4" w:space="0" w:color="auto"/>
              <w:right w:val="single" w:sz="4" w:space="0" w:color="auto"/>
            </w:tcBorders>
            <w:shd w:val="clear" w:color="auto" w:fill="auto"/>
            <w:vAlign w:val="center"/>
            <w:hideMark/>
          </w:tcPr>
          <w:p w14:paraId="02EA1CB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数据库修改</w:t>
            </w:r>
          </w:p>
        </w:tc>
        <w:tc>
          <w:tcPr>
            <w:tcW w:w="1040" w:type="dxa"/>
            <w:tcBorders>
              <w:top w:val="nil"/>
              <w:left w:val="nil"/>
              <w:bottom w:val="single" w:sz="4" w:space="0" w:color="auto"/>
              <w:right w:val="single" w:sz="4" w:space="0" w:color="auto"/>
            </w:tcBorders>
            <w:shd w:val="clear" w:color="auto" w:fill="auto"/>
            <w:vAlign w:val="center"/>
            <w:hideMark/>
          </w:tcPr>
          <w:p w14:paraId="6A5C4AD4"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4</w:t>
            </w:r>
          </w:p>
        </w:tc>
        <w:tc>
          <w:tcPr>
            <w:tcW w:w="4120" w:type="dxa"/>
            <w:tcBorders>
              <w:top w:val="nil"/>
              <w:left w:val="nil"/>
              <w:bottom w:val="single" w:sz="4" w:space="0" w:color="auto"/>
              <w:right w:val="single" w:sz="4" w:space="0" w:color="auto"/>
            </w:tcBorders>
            <w:shd w:val="clear" w:color="auto" w:fill="auto"/>
            <w:vAlign w:val="center"/>
            <w:hideMark/>
          </w:tcPr>
          <w:p w14:paraId="71AFA99E"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441EA483" w14:textId="77777777" w:rsidTr="00833215">
        <w:trPr>
          <w:trHeight w:val="405"/>
        </w:trPr>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3AE4B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开发阶段</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5228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图像横向显示</w:t>
            </w:r>
          </w:p>
        </w:tc>
        <w:tc>
          <w:tcPr>
            <w:tcW w:w="3660" w:type="dxa"/>
            <w:tcBorders>
              <w:top w:val="nil"/>
              <w:left w:val="nil"/>
              <w:bottom w:val="single" w:sz="4" w:space="0" w:color="auto"/>
              <w:right w:val="single" w:sz="4" w:space="0" w:color="auto"/>
            </w:tcBorders>
            <w:shd w:val="clear" w:color="auto" w:fill="auto"/>
            <w:vAlign w:val="center"/>
            <w:hideMark/>
          </w:tcPr>
          <w:p w14:paraId="16EBBF50"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实现底层代码修改，适应横向模式</w:t>
            </w:r>
          </w:p>
        </w:tc>
        <w:tc>
          <w:tcPr>
            <w:tcW w:w="1040" w:type="dxa"/>
            <w:tcBorders>
              <w:top w:val="nil"/>
              <w:left w:val="nil"/>
              <w:bottom w:val="single" w:sz="4" w:space="0" w:color="auto"/>
              <w:right w:val="single" w:sz="4" w:space="0" w:color="auto"/>
            </w:tcBorders>
            <w:shd w:val="clear" w:color="auto" w:fill="auto"/>
            <w:vAlign w:val="center"/>
            <w:hideMark/>
          </w:tcPr>
          <w:p w14:paraId="6D172119"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20</w:t>
            </w:r>
          </w:p>
        </w:tc>
        <w:tc>
          <w:tcPr>
            <w:tcW w:w="4120" w:type="dxa"/>
            <w:tcBorders>
              <w:top w:val="nil"/>
              <w:left w:val="nil"/>
              <w:bottom w:val="single" w:sz="4" w:space="0" w:color="auto"/>
              <w:right w:val="single" w:sz="4" w:space="0" w:color="auto"/>
            </w:tcBorders>
            <w:shd w:val="clear" w:color="auto" w:fill="auto"/>
            <w:vAlign w:val="center"/>
            <w:hideMark/>
          </w:tcPr>
          <w:p w14:paraId="2B5DAF66"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37C7B7C7"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669A01DD"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3D46780B"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53780208"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实现横向展示界面UI展示</w:t>
            </w:r>
          </w:p>
        </w:tc>
        <w:tc>
          <w:tcPr>
            <w:tcW w:w="1040" w:type="dxa"/>
            <w:tcBorders>
              <w:top w:val="nil"/>
              <w:left w:val="nil"/>
              <w:bottom w:val="single" w:sz="4" w:space="0" w:color="auto"/>
              <w:right w:val="single" w:sz="4" w:space="0" w:color="auto"/>
            </w:tcBorders>
            <w:shd w:val="clear" w:color="auto" w:fill="auto"/>
            <w:vAlign w:val="center"/>
            <w:hideMark/>
          </w:tcPr>
          <w:p w14:paraId="3DF2C40C"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15</w:t>
            </w:r>
          </w:p>
        </w:tc>
        <w:tc>
          <w:tcPr>
            <w:tcW w:w="4120" w:type="dxa"/>
            <w:tcBorders>
              <w:top w:val="nil"/>
              <w:left w:val="nil"/>
              <w:bottom w:val="single" w:sz="4" w:space="0" w:color="auto"/>
              <w:right w:val="single" w:sz="4" w:space="0" w:color="auto"/>
            </w:tcBorders>
            <w:shd w:val="clear" w:color="auto" w:fill="auto"/>
            <w:vAlign w:val="center"/>
            <w:hideMark/>
          </w:tcPr>
          <w:p w14:paraId="2557E3B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实现图像的横向展示功能。</w:t>
            </w:r>
          </w:p>
        </w:tc>
      </w:tr>
      <w:tr w:rsidR="00833215" w:rsidRPr="00833215" w14:paraId="07C199D4"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03E20E09"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241205A"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6782CF32"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实现横向纵向切换功能</w:t>
            </w:r>
          </w:p>
        </w:tc>
        <w:tc>
          <w:tcPr>
            <w:tcW w:w="1040" w:type="dxa"/>
            <w:tcBorders>
              <w:top w:val="nil"/>
              <w:left w:val="nil"/>
              <w:bottom w:val="single" w:sz="4" w:space="0" w:color="auto"/>
              <w:right w:val="single" w:sz="4" w:space="0" w:color="auto"/>
            </w:tcBorders>
            <w:shd w:val="clear" w:color="auto" w:fill="auto"/>
            <w:vAlign w:val="center"/>
            <w:hideMark/>
          </w:tcPr>
          <w:p w14:paraId="20539B57"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single" w:sz="4" w:space="0" w:color="auto"/>
              <w:right w:val="single" w:sz="4" w:space="0" w:color="auto"/>
            </w:tcBorders>
            <w:shd w:val="clear" w:color="auto" w:fill="auto"/>
            <w:vAlign w:val="center"/>
            <w:hideMark/>
          </w:tcPr>
          <w:p w14:paraId="427B1AD8"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根据用户需求，对图像进行横向和纵向切换展示操作。</w:t>
            </w:r>
          </w:p>
        </w:tc>
      </w:tr>
      <w:tr w:rsidR="00833215" w:rsidRPr="00833215" w14:paraId="7152B7FA" w14:textId="77777777" w:rsidTr="00833215">
        <w:trPr>
          <w:trHeight w:val="690"/>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293706D3" w14:textId="77777777" w:rsidR="00833215" w:rsidRPr="00833215" w:rsidRDefault="00833215" w:rsidP="00833215">
            <w:pPr>
              <w:widowControl/>
              <w:jc w:val="left"/>
              <w:rPr>
                <w:rFonts w:ascii="等线" w:eastAsia="等线" w:hAnsi="等线" w:cs="宋体"/>
                <w:color w:val="000000"/>
                <w:kern w:val="0"/>
                <w:sz w:val="22"/>
              </w:rPr>
            </w:pPr>
          </w:p>
        </w:tc>
        <w:tc>
          <w:tcPr>
            <w:tcW w:w="1520" w:type="dxa"/>
            <w:tcBorders>
              <w:top w:val="nil"/>
              <w:left w:val="nil"/>
              <w:bottom w:val="single" w:sz="4" w:space="0" w:color="auto"/>
              <w:right w:val="single" w:sz="4" w:space="0" w:color="auto"/>
            </w:tcBorders>
            <w:shd w:val="clear" w:color="auto" w:fill="auto"/>
            <w:vAlign w:val="center"/>
            <w:hideMark/>
          </w:tcPr>
          <w:p w14:paraId="3F0D97F5"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任务列表增加备注信息</w:t>
            </w:r>
          </w:p>
        </w:tc>
        <w:tc>
          <w:tcPr>
            <w:tcW w:w="3660" w:type="dxa"/>
            <w:tcBorders>
              <w:top w:val="nil"/>
              <w:left w:val="nil"/>
              <w:bottom w:val="single" w:sz="4" w:space="0" w:color="auto"/>
              <w:right w:val="single" w:sz="4" w:space="0" w:color="auto"/>
            </w:tcBorders>
            <w:shd w:val="clear" w:color="auto" w:fill="auto"/>
            <w:vAlign w:val="center"/>
            <w:hideMark/>
          </w:tcPr>
          <w:p w14:paraId="078B5A8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在任务列表添加任务备注列，用户可根据需要输入一些备注信息，方便识别区分任务</w:t>
            </w:r>
          </w:p>
        </w:tc>
        <w:tc>
          <w:tcPr>
            <w:tcW w:w="1040" w:type="dxa"/>
            <w:tcBorders>
              <w:top w:val="nil"/>
              <w:left w:val="nil"/>
              <w:bottom w:val="single" w:sz="4" w:space="0" w:color="auto"/>
              <w:right w:val="single" w:sz="4" w:space="0" w:color="auto"/>
            </w:tcBorders>
            <w:shd w:val="clear" w:color="auto" w:fill="auto"/>
            <w:vAlign w:val="center"/>
            <w:hideMark/>
          </w:tcPr>
          <w:p w14:paraId="081D0D05"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8</w:t>
            </w:r>
          </w:p>
        </w:tc>
        <w:tc>
          <w:tcPr>
            <w:tcW w:w="4120" w:type="dxa"/>
            <w:tcBorders>
              <w:top w:val="nil"/>
              <w:left w:val="nil"/>
              <w:bottom w:val="single" w:sz="4" w:space="0" w:color="auto"/>
              <w:right w:val="single" w:sz="4" w:space="0" w:color="auto"/>
            </w:tcBorders>
            <w:shd w:val="clear" w:color="auto" w:fill="auto"/>
            <w:vAlign w:val="center"/>
            <w:hideMark/>
          </w:tcPr>
          <w:p w14:paraId="5D8924B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任务列表可添加任务备注，用户手动修改备注信息。</w:t>
            </w:r>
          </w:p>
        </w:tc>
      </w:tr>
      <w:tr w:rsidR="00833215" w:rsidRPr="00833215" w14:paraId="662CBB53"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0D68EBCF"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0D2B0C9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缺陷导出</w:t>
            </w:r>
          </w:p>
        </w:tc>
        <w:tc>
          <w:tcPr>
            <w:tcW w:w="3660" w:type="dxa"/>
            <w:tcBorders>
              <w:top w:val="nil"/>
              <w:left w:val="nil"/>
              <w:bottom w:val="single" w:sz="4" w:space="0" w:color="auto"/>
              <w:right w:val="single" w:sz="4" w:space="0" w:color="auto"/>
            </w:tcBorders>
            <w:shd w:val="clear" w:color="auto" w:fill="auto"/>
            <w:vAlign w:val="center"/>
            <w:hideMark/>
          </w:tcPr>
          <w:p w14:paraId="478EACA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巡检分析软件“缺陷信息导出（浏览版）”变更</w:t>
            </w:r>
          </w:p>
        </w:tc>
        <w:tc>
          <w:tcPr>
            <w:tcW w:w="1040" w:type="dxa"/>
            <w:tcBorders>
              <w:top w:val="nil"/>
              <w:left w:val="nil"/>
              <w:bottom w:val="single" w:sz="4" w:space="0" w:color="auto"/>
              <w:right w:val="single" w:sz="4" w:space="0" w:color="auto"/>
            </w:tcBorders>
            <w:shd w:val="clear" w:color="auto" w:fill="auto"/>
            <w:vAlign w:val="center"/>
            <w:hideMark/>
          </w:tcPr>
          <w:p w14:paraId="4782A4E3"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single" w:sz="4" w:space="0" w:color="auto"/>
              <w:right w:val="single" w:sz="4" w:space="0" w:color="auto"/>
            </w:tcBorders>
            <w:shd w:val="clear" w:color="auto" w:fill="auto"/>
            <w:vAlign w:val="center"/>
            <w:hideMark/>
          </w:tcPr>
          <w:p w14:paraId="79FC7BF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巡检智能分析软件“缺陷信息导出（浏览版）”，缺陷数据库变更为导出到通道下。</w:t>
            </w:r>
          </w:p>
        </w:tc>
      </w:tr>
      <w:tr w:rsidR="00833215" w:rsidRPr="00833215" w14:paraId="717E6FAE"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5D1B3E16"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single" w:sz="4" w:space="0" w:color="000000"/>
              <w:right w:val="single" w:sz="4" w:space="0" w:color="auto"/>
            </w:tcBorders>
            <w:vAlign w:val="center"/>
            <w:hideMark/>
          </w:tcPr>
          <w:p w14:paraId="7929B126"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4F7DF2DE"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浏览版本改造</w:t>
            </w:r>
          </w:p>
        </w:tc>
        <w:tc>
          <w:tcPr>
            <w:tcW w:w="1040" w:type="dxa"/>
            <w:tcBorders>
              <w:top w:val="nil"/>
              <w:left w:val="nil"/>
              <w:bottom w:val="single" w:sz="4" w:space="0" w:color="auto"/>
              <w:right w:val="single" w:sz="4" w:space="0" w:color="auto"/>
            </w:tcBorders>
            <w:shd w:val="clear" w:color="auto" w:fill="auto"/>
            <w:vAlign w:val="center"/>
            <w:hideMark/>
          </w:tcPr>
          <w:p w14:paraId="2DDB166D"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15</w:t>
            </w:r>
          </w:p>
        </w:tc>
        <w:tc>
          <w:tcPr>
            <w:tcW w:w="4120" w:type="dxa"/>
            <w:tcBorders>
              <w:top w:val="nil"/>
              <w:left w:val="nil"/>
              <w:bottom w:val="single" w:sz="4" w:space="0" w:color="auto"/>
              <w:right w:val="single" w:sz="4" w:space="0" w:color="auto"/>
            </w:tcBorders>
            <w:shd w:val="clear" w:color="auto" w:fill="auto"/>
            <w:vAlign w:val="center"/>
            <w:hideMark/>
          </w:tcPr>
          <w:p w14:paraId="48F81D0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巡检浏览版改造，根据新导出模式读取展</w:t>
            </w:r>
            <w:r w:rsidRPr="00833215">
              <w:rPr>
                <w:rFonts w:ascii="等线" w:eastAsia="等线" w:hAnsi="等线" w:cs="宋体" w:hint="eastAsia"/>
                <w:color w:val="000000"/>
                <w:kern w:val="0"/>
                <w:sz w:val="22"/>
              </w:rPr>
              <w:lastRenderedPageBreak/>
              <w:t>示缺陷信息。</w:t>
            </w:r>
          </w:p>
        </w:tc>
      </w:tr>
      <w:tr w:rsidR="00833215" w:rsidRPr="00833215" w14:paraId="6B2A382B"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1A8F53C2"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val="restart"/>
            <w:tcBorders>
              <w:top w:val="nil"/>
              <w:left w:val="single" w:sz="4" w:space="0" w:color="auto"/>
              <w:bottom w:val="nil"/>
              <w:right w:val="single" w:sz="4" w:space="0" w:color="auto"/>
            </w:tcBorders>
            <w:shd w:val="clear" w:color="auto" w:fill="auto"/>
            <w:vAlign w:val="center"/>
            <w:hideMark/>
          </w:tcPr>
          <w:p w14:paraId="078D028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缺陷图像拼接</w:t>
            </w:r>
          </w:p>
        </w:tc>
        <w:tc>
          <w:tcPr>
            <w:tcW w:w="3660" w:type="dxa"/>
            <w:tcBorders>
              <w:top w:val="nil"/>
              <w:left w:val="nil"/>
              <w:bottom w:val="single" w:sz="4" w:space="0" w:color="auto"/>
              <w:right w:val="single" w:sz="4" w:space="0" w:color="auto"/>
            </w:tcBorders>
            <w:shd w:val="clear" w:color="auto" w:fill="auto"/>
            <w:vAlign w:val="center"/>
            <w:hideMark/>
          </w:tcPr>
          <w:p w14:paraId="47A6F911"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算法接口封装</w:t>
            </w:r>
          </w:p>
        </w:tc>
        <w:tc>
          <w:tcPr>
            <w:tcW w:w="1040" w:type="dxa"/>
            <w:tcBorders>
              <w:top w:val="nil"/>
              <w:left w:val="nil"/>
              <w:bottom w:val="single" w:sz="4" w:space="0" w:color="auto"/>
              <w:right w:val="single" w:sz="4" w:space="0" w:color="auto"/>
            </w:tcBorders>
            <w:shd w:val="clear" w:color="auto" w:fill="auto"/>
            <w:vAlign w:val="center"/>
            <w:hideMark/>
          </w:tcPr>
          <w:p w14:paraId="6BADDCF6"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16</w:t>
            </w:r>
          </w:p>
        </w:tc>
        <w:tc>
          <w:tcPr>
            <w:tcW w:w="4120" w:type="dxa"/>
            <w:tcBorders>
              <w:top w:val="nil"/>
              <w:left w:val="nil"/>
              <w:bottom w:val="single" w:sz="4" w:space="0" w:color="auto"/>
              <w:right w:val="single" w:sz="4" w:space="0" w:color="auto"/>
            </w:tcBorders>
            <w:shd w:val="clear" w:color="auto" w:fill="auto"/>
            <w:vAlign w:val="center"/>
            <w:hideMark/>
          </w:tcPr>
          <w:p w14:paraId="0802B6C4"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在</w:t>
            </w:r>
            <w:proofErr w:type="gramStart"/>
            <w:r w:rsidRPr="00833215">
              <w:rPr>
                <w:rFonts w:ascii="等线" w:eastAsia="等线" w:hAnsi="等线" w:cs="宋体" w:hint="eastAsia"/>
                <w:color w:val="000000"/>
                <w:kern w:val="0"/>
                <w:sz w:val="22"/>
              </w:rPr>
              <w:t>铁科英迈</w:t>
            </w:r>
            <w:proofErr w:type="gramEnd"/>
            <w:r w:rsidRPr="00833215">
              <w:rPr>
                <w:rFonts w:ascii="等线" w:eastAsia="等线" w:hAnsi="等线" w:cs="宋体" w:hint="eastAsia"/>
                <w:color w:val="000000"/>
                <w:kern w:val="0"/>
                <w:sz w:val="22"/>
              </w:rPr>
              <w:t>的算法拼接图像接口统一后，针对各个算法库，实现上层拼图接口封装。</w:t>
            </w:r>
          </w:p>
        </w:tc>
      </w:tr>
      <w:tr w:rsidR="00833215" w:rsidRPr="00833215" w14:paraId="5AD19B12"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4DB9C7F3"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6B3898B4"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75473303"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擦伤拼图改造</w:t>
            </w:r>
          </w:p>
        </w:tc>
        <w:tc>
          <w:tcPr>
            <w:tcW w:w="1040" w:type="dxa"/>
            <w:tcBorders>
              <w:top w:val="nil"/>
              <w:left w:val="nil"/>
              <w:bottom w:val="single" w:sz="4" w:space="0" w:color="auto"/>
              <w:right w:val="single" w:sz="4" w:space="0" w:color="auto"/>
            </w:tcBorders>
            <w:shd w:val="clear" w:color="auto" w:fill="auto"/>
            <w:vAlign w:val="center"/>
            <w:hideMark/>
          </w:tcPr>
          <w:p w14:paraId="477D0395"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21FF50F5"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对现有擦伤检测逻辑改造，调用统一拼图接口实现业务逻辑。</w:t>
            </w:r>
          </w:p>
        </w:tc>
      </w:tr>
      <w:tr w:rsidR="00833215" w:rsidRPr="00833215" w14:paraId="763BDB55"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3636FA19"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762574E2"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16020035"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光带拼图改造</w:t>
            </w:r>
          </w:p>
        </w:tc>
        <w:tc>
          <w:tcPr>
            <w:tcW w:w="1040" w:type="dxa"/>
            <w:tcBorders>
              <w:top w:val="nil"/>
              <w:left w:val="nil"/>
              <w:bottom w:val="single" w:sz="4" w:space="0" w:color="auto"/>
              <w:right w:val="single" w:sz="4" w:space="0" w:color="auto"/>
            </w:tcBorders>
            <w:shd w:val="clear" w:color="auto" w:fill="auto"/>
            <w:vAlign w:val="center"/>
            <w:hideMark/>
          </w:tcPr>
          <w:p w14:paraId="65CEBFB4"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479D3D0C"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对现有光带检测逻辑改造，调用统一拼图接口实现业务逻辑。</w:t>
            </w:r>
          </w:p>
        </w:tc>
      </w:tr>
      <w:tr w:rsidR="00833215" w:rsidRPr="00833215" w14:paraId="7FF09D73"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715A543F"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315EE535"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208BE086"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步行板拼图改造</w:t>
            </w:r>
          </w:p>
        </w:tc>
        <w:tc>
          <w:tcPr>
            <w:tcW w:w="1040" w:type="dxa"/>
            <w:tcBorders>
              <w:top w:val="nil"/>
              <w:left w:val="nil"/>
              <w:bottom w:val="single" w:sz="4" w:space="0" w:color="auto"/>
              <w:right w:val="single" w:sz="4" w:space="0" w:color="auto"/>
            </w:tcBorders>
            <w:shd w:val="clear" w:color="auto" w:fill="auto"/>
            <w:vAlign w:val="center"/>
            <w:hideMark/>
          </w:tcPr>
          <w:p w14:paraId="313125FC"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458AFBF4"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对现有步行板检测逻辑改造，调用统一拼图接口实现业务逻辑。</w:t>
            </w:r>
          </w:p>
        </w:tc>
      </w:tr>
      <w:tr w:rsidR="00833215" w:rsidRPr="00833215" w14:paraId="69D994CF"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4CD52E80"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2965C9BB"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40F8CD9F" w14:textId="77777777" w:rsidR="00833215" w:rsidRPr="00833215" w:rsidRDefault="00833215" w:rsidP="00833215">
            <w:pPr>
              <w:widowControl/>
              <w:jc w:val="left"/>
              <w:rPr>
                <w:rFonts w:ascii="等线" w:eastAsia="等线" w:hAnsi="等线" w:cs="宋体" w:hint="eastAsia"/>
                <w:color w:val="000000"/>
                <w:kern w:val="0"/>
                <w:sz w:val="22"/>
              </w:rPr>
            </w:pPr>
            <w:proofErr w:type="gramStart"/>
            <w:r w:rsidRPr="00833215">
              <w:rPr>
                <w:rFonts w:ascii="等线" w:eastAsia="等线" w:hAnsi="等线" w:cs="宋体" w:hint="eastAsia"/>
                <w:color w:val="000000"/>
                <w:kern w:val="0"/>
                <w:sz w:val="22"/>
              </w:rPr>
              <w:t>塞钉拼图</w:t>
            </w:r>
            <w:proofErr w:type="gramEnd"/>
            <w:r w:rsidRPr="00833215">
              <w:rPr>
                <w:rFonts w:ascii="等线" w:eastAsia="等线" w:hAnsi="等线" w:cs="宋体" w:hint="eastAsia"/>
                <w:color w:val="000000"/>
                <w:kern w:val="0"/>
                <w:sz w:val="22"/>
              </w:rPr>
              <w:t>改造</w:t>
            </w:r>
          </w:p>
        </w:tc>
        <w:tc>
          <w:tcPr>
            <w:tcW w:w="1040" w:type="dxa"/>
            <w:tcBorders>
              <w:top w:val="nil"/>
              <w:left w:val="nil"/>
              <w:bottom w:val="single" w:sz="4" w:space="0" w:color="auto"/>
              <w:right w:val="single" w:sz="4" w:space="0" w:color="auto"/>
            </w:tcBorders>
            <w:shd w:val="clear" w:color="auto" w:fill="auto"/>
            <w:vAlign w:val="center"/>
            <w:hideMark/>
          </w:tcPr>
          <w:p w14:paraId="23F51991"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0CE28A20"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w:t>
            </w:r>
            <w:proofErr w:type="gramStart"/>
            <w:r w:rsidRPr="00833215">
              <w:rPr>
                <w:rFonts w:ascii="等线" w:eastAsia="等线" w:hAnsi="等线" w:cs="宋体" w:hint="eastAsia"/>
                <w:color w:val="000000"/>
                <w:kern w:val="0"/>
                <w:sz w:val="22"/>
              </w:rPr>
              <w:t>现有塞钉检测</w:t>
            </w:r>
            <w:proofErr w:type="gramEnd"/>
            <w:r w:rsidRPr="00833215">
              <w:rPr>
                <w:rFonts w:ascii="等线" w:eastAsia="等线" w:hAnsi="等线" w:cs="宋体" w:hint="eastAsia"/>
                <w:color w:val="000000"/>
                <w:kern w:val="0"/>
                <w:sz w:val="22"/>
              </w:rPr>
              <w:t>逻辑改造，调用统一拼图接口实现业务逻辑。</w:t>
            </w:r>
          </w:p>
        </w:tc>
      </w:tr>
      <w:tr w:rsidR="00833215" w:rsidRPr="00833215" w14:paraId="662FCA9A"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5B2EC953"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2CEE6638"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50D44FDB"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轨旁拼图改造</w:t>
            </w:r>
          </w:p>
        </w:tc>
        <w:tc>
          <w:tcPr>
            <w:tcW w:w="1040" w:type="dxa"/>
            <w:tcBorders>
              <w:top w:val="nil"/>
              <w:left w:val="nil"/>
              <w:bottom w:val="single" w:sz="4" w:space="0" w:color="auto"/>
              <w:right w:val="single" w:sz="4" w:space="0" w:color="auto"/>
            </w:tcBorders>
            <w:shd w:val="clear" w:color="auto" w:fill="auto"/>
            <w:vAlign w:val="center"/>
            <w:hideMark/>
          </w:tcPr>
          <w:p w14:paraId="7C085268"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664E556B"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w:t>
            </w:r>
            <w:proofErr w:type="gramStart"/>
            <w:r w:rsidRPr="00833215">
              <w:rPr>
                <w:rFonts w:ascii="等线" w:eastAsia="等线" w:hAnsi="等线" w:cs="宋体" w:hint="eastAsia"/>
                <w:color w:val="000000"/>
                <w:kern w:val="0"/>
                <w:sz w:val="22"/>
              </w:rPr>
              <w:t>有轨旁</w:t>
            </w:r>
            <w:proofErr w:type="gramEnd"/>
            <w:r w:rsidRPr="00833215">
              <w:rPr>
                <w:rFonts w:ascii="等线" w:eastAsia="等线" w:hAnsi="等线" w:cs="宋体" w:hint="eastAsia"/>
                <w:color w:val="000000"/>
                <w:kern w:val="0"/>
                <w:sz w:val="22"/>
              </w:rPr>
              <w:t>检测逻辑改造，调用统一拼图接口实现业务逻辑。</w:t>
            </w:r>
          </w:p>
        </w:tc>
      </w:tr>
      <w:tr w:rsidR="00833215" w:rsidRPr="00833215" w14:paraId="6684133A"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527C62E4"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08EAA2B8"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2C7110D0" w14:textId="77777777" w:rsidR="00833215" w:rsidRPr="00833215" w:rsidRDefault="00833215" w:rsidP="00833215">
            <w:pPr>
              <w:widowControl/>
              <w:jc w:val="left"/>
              <w:rPr>
                <w:rFonts w:ascii="等线" w:eastAsia="等线" w:hAnsi="等线" w:cs="宋体" w:hint="eastAsia"/>
                <w:color w:val="000000"/>
                <w:kern w:val="0"/>
                <w:sz w:val="22"/>
              </w:rPr>
            </w:pPr>
            <w:proofErr w:type="gramStart"/>
            <w:r w:rsidRPr="00833215">
              <w:rPr>
                <w:rFonts w:ascii="等线" w:eastAsia="等线" w:hAnsi="等线" w:cs="宋体" w:hint="eastAsia"/>
                <w:color w:val="000000"/>
                <w:kern w:val="0"/>
                <w:sz w:val="22"/>
              </w:rPr>
              <w:t>专网漏揽拼图</w:t>
            </w:r>
            <w:proofErr w:type="gramEnd"/>
            <w:r w:rsidRPr="00833215">
              <w:rPr>
                <w:rFonts w:ascii="等线" w:eastAsia="等线" w:hAnsi="等线" w:cs="宋体" w:hint="eastAsia"/>
                <w:color w:val="000000"/>
                <w:kern w:val="0"/>
                <w:sz w:val="22"/>
              </w:rPr>
              <w:t>改造</w:t>
            </w:r>
          </w:p>
        </w:tc>
        <w:tc>
          <w:tcPr>
            <w:tcW w:w="1040" w:type="dxa"/>
            <w:tcBorders>
              <w:top w:val="nil"/>
              <w:left w:val="nil"/>
              <w:bottom w:val="single" w:sz="4" w:space="0" w:color="auto"/>
              <w:right w:val="single" w:sz="4" w:space="0" w:color="auto"/>
            </w:tcBorders>
            <w:shd w:val="clear" w:color="auto" w:fill="auto"/>
            <w:vAlign w:val="center"/>
            <w:hideMark/>
          </w:tcPr>
          <w:p w14:paraId="089EB63C"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4BC1D7E4"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w:t>
            </w:r>
            <w:proofErr w:type="gramStart"/>
            <w:r w:rsidRPr="00833215">
              <w:rPr>
                <w:rFonts w:ascii="等线" w:eastAsia="等线" w:hAnsi="等线" w:cs="宋体" w:hint="eastAsia"/>
                <w:color w:val="000000"/>
                <w:kern w:val="0"/>
                <w:sz w:val="22"/>
              </w:rPr>
              <w:t>专网漏揽检测</w:t>
            </w:r>
            <w:proofErr w:type="gramEnd"/>
            <w:r w:rsidRPr="00833215">
              <w:rPr>
                <w:rFonts w:ascii="等线" w:eastAsia="等线" w:hAnsi="等线" w:cs="宋体" w:hint="eastAsia"/>
                <w:color w:val="000000"/>
                <w:kern w:val="0"/>
                <w:sz w:val="22"/>
              </w:rPr>
              <w:t>逻辑改造，调用统一拼图接口实现业务逻辑。</w:t>
            </w:r>
          </w:p>
        </w:tc>
      </w:tr>
      <w:tr w:rsidR="00833215" w:rsidRPr="00833215" w14:paraId="7423C682"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73E28A42"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54DEFF49"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09F4705C" w14:textId="77777777" w:rsidR="00833215" w:rsidRPr="00833215" w:rsidRDefault="00833215" w:rsidP="00833215">
            <w:pPr>
              <w:widowControl/>
              <w:jc w:val="left"/>
              <w:rPr>
                <w:rFonts w:ascii="等线" w:eastAsia="等线" w:hAnsi="等线" w:cs="宋体" w:hint="eastAsia"/>
                <w:color w:val="000000"/>
                <w:kern w:val="0"/>
                <w:sz w:val="22"/>
              </w:rPr>
            </w:pPr>
            <w:proofErr w:type="gramStart"/>
            <w:r w:rsidRPr="00833215">
              <w:rPr>
                <w:rFonts w:ascii="等线" w:eastAsia="等线" w:hAnsi="等线" w:cs="宋体" w:hint="eastAsia"/>
                <w:color w:val="000000"/>
                <w:kern w:val="0"/>
                <w:sz w:val="22"/>
              </w:rPr>
              <w:t>公网漏揽拼图</w:t>
            </w:r>
            <w:proofErr w:type="gramEnd"/>
            <w:r w:rsidRPr="00833215">
              <w:rPr>
                <w:rFonts w:ascii="等线" w:eastAsia="等线" w:hAnsi="等线" w:cs="宋体" w:hint="eastAsia"/>
                <w:color w:val="000000"/>
                <w:kern w:val="0"/>
                <w:sz w:val="22"/>
              </w:rPr>
              <w:t>改造</w:t>
            </w:r>
          </w:p>
        </w:tc>
        <w:tc>
          <w:tcPr>
            <w:tcW w:w="1040" w:type="dxa"/>
            <w:tcBorders>
              <w:top w:val="nil"/>
              <w:left w:val="nil"/>
              <w:bottom w:val="single" w:sz="4" w:space="0" w:color="auto"/>
              <w:right w:val="single" w:sz="4" w:space="0" w:color="auto"/>
            </w:tcBorders>
            <w:shd w:val="clear" w:color="auto" w:fill="auto"/>
            <w:vAlign w:val="center"/>
            <w:hideMark/>
          </w:tcPr>
          <w:p w14:paraId="01872EED"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single" w:sz="4" w:space="0" w:color="auto"/>
              <w:right w:val="single" w:sz="4" w:space="0" w:color="auto"/>
            </w:tcBorders>
            <w:shd w:val="clear" w:color="auto" w:fill="auto"/>
            <w:vAlign w:val="center"/>
            <w:hideMark/>
          </w:tcPr>
          <w:p w14:paraId="3A1FE1BC"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w:t>
            </w:r>
            <w:proofErr w:type="gramStart"/>
            <w:r w:rsidRPr="00833215">
              <w:rPr>
                <w:rFonts w:ascii="等线" w:eastAsia="等线" w:hAnsi="等线" w:cs="宋体" w:hint="eastAsia"/>
                <w:color w:val="000000"/>
                <w:kern w:val="0"/>
                <w:sz w:val="22"/>
              </w:rPr>
              <w:t>公网漏揽检测</w:t>
            </w:r>
            <w:proofErr w:type="gramEnd"/>
            <w:r w:rsidRPr="00833215">
              <w:rPr>
                <w:rFonts w:ascii="等线" w:eastAsia="等线" w:hAnsi="等线" w:cs="宋体" w:hint="eastAsia"/>
                <w:color w:val="000000"/>
                <w:kern w:val="0"/>
                <w:sz w:val="22"/>
              </w:rPr>
              <w:t>逻辑改造，调用统一拼图接口实现业务逻辑。</w:t>
            </w:r>
          </w:p>
        </w:tc>
      </w:tr>
      <w:tr w:rsidR="00833215" w:rsidRPr="00833215" w14:paraId="3ED0614E"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1B834D09"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nil"/>
              <w:left w:val="single" w:sz="4" w:space="0" w:color="auto"/>
              <w:bottom w:val="nil"/>
              <w:right w:val="single" w:sz="4" w:space="0" w:color="auto"/>
            </w:tcBorders>
            <w:vAlign w:val="center"/>
            <w:hideMark/>
          </w:tcPr>
          <w:p w14:paraId="172F03A6"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nil"/>
              <w:right w:val="single" w:sz="4" w:space="0" w:color="auto"/>
            </w:tcBorders>
            <w:shd w:val="clear" w:color="auto" w:fill="auto"/>
            <w:vAlign w:val="center"/>
            <w:hideMark/>
          </w:tcPr>
          <w:p w14:paraId="01ABC5A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应答器拼图改造</w:t>
            </w:r>
          </w:p>
        </w:tc>
        <w:tc>
          <w:tcPr>
            <w:tcW w:w="1040" w:type="dxa"/>
            <w:tcBorders>
              <w:top w:val="nil"/>
              <w:left w:val="nil"/>
              <w:bottom w:val="nil"/>
              <w:right w:val="single" w:sz="4" w:space="0" w:color="auto"/>
            </w:tcBorders>
            <w:shd w:val="clear" w:color="auto" w:fill="auto"/>
            <w:vAlign w:val="center"/>
            <w:hideMark/>
          </w:tcPr>
          <w:p w14:paraId="35CB7DE7"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6</w:t>
            </w:r>
          </w:p>
        </w:tc>
        <w:tc>
          <w:tcPr>
            <w:tcW w:w="4120" w:type="dxa"/>
            <w:tcBorders>
              <w:top w:val="nil"/>
              <w:left w:val="nil"/>
              <w:bottom w:val="nil"/>
              <w:right w:val="single" w:sz="4" w:space="0" w:color="auto"/>
            </w:tcBorders>
            <w:shd w:val="clear" w:color="auto" w:fill="auto"/>
            <w:vAlign w:val="center"/>
            <w:hideMark/>
          </w:tcPr>
          <w:p w14:paraId="5AA9CAA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对现有应答器检测逻辑改造，调用统一拼图接口实现业务逻辑。</w:t>
            </w:r>
          </w:p>
        </w:tc>
      </w:tr>
      <w:tr w:rsidR="00833215" w:rsidRPr="00833215" w14:paraId="4413662A"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5B31B1BE"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val="restart"/>
            <w:tcBorders>
              <w:top w:val="single" w:sz="4" w:space="0" w:color="auto"/>
              <w:left w:val="single" w:sz="4" w:space="0" w:color="auto"/>
              <w:bottom w:val="nil"/>
              <w:right w:val="single" w:sz="4" w:space="0" w:color="auto"/>
            </w:tcBorders>
            <w:shd w:val="clear" w:color="auto" w:fill="auto"/>
            <w:vAlign w:val="center"/>
            <w:hideMark/>
          </w:tcPr>
          <w:p w14:paraId="1C7CC002"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报表新逻辑</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78DEDB7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区段总结报告表</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896AD7E"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678A6A0D"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在铁</w:t>
            </w:r>
            <w:proofErr w:type="gramStart"/>
            <w:r w:rsidRPr="00833215">
              <w:rPr>
                <w:rFonts w:ascii="等线" w:eastAsia="等线" w:hAnsi="等线" w:cs="宋体" w:hint="eastAsia"/>
                <w:color w:val="000000"/>
                <w:kern w:val="0"/>
                <w:sz w:val="22"/>
              </w:rPr>
              <w:t>科英迈提供</w:t>
            </w:r>
            <w:proofErr w:type="gramEnd"/>
            <w:r w:rsidRPr="00833215">
              <w:rPr>
                <w:rFonts w:ascii="等线" w:eastAsia="等线" w:hAnsi="等线" w:cs="宋体" w:hint="eastAsia"/>
                <w:color w:val="000000"/>
                <w:kern w:val="0"/>
                <w:sz w:val="22"/>
              </w:rPr>
              <w:t>的报表库上，实现对线路下多大文件导出缺陷汇总报告表功能</w:t>
            </w:r>
          </w:p>
        </w:tc>
      </w:tr>
      <w:tr w:rsidR="00833215" w:rsidRPr="00833215" w14:paraId="04E324F7"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3743333F"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nil"/>
              <w:right w:val="single" w:sz="4" w:space="0" w:color="auto"/>
            </w:tcBorders>
            <w:vAlign w:val="center"/>
            <w:hideMark/>
          </w:tcPr>
          <w:p w14:paraId="2811D77F"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4F84F44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图文报表线路汇总</w:t>
            </w:r>
          </w:p>
        </w:tc>
        <w:tc>
          <w:tcPr>
            <w:tcW w:w="1040" w:type="dxa"/>
            <w:tcBorders>
              <w:top w:val="nil"/>
              <w:left w:val="nil"/>
              <w:bottom w:val="single" w:sz="4" w:space="0" w:color="auto"/>
              <w:right w:val="single" w:sz="4" w:space="0" w:color="auto"/>
            </w:tcBorders>
            <w:shd w:val="clear" w:color="auto" w:fill="auto"/>
            <w:vAlign w:val="center"/>
            <w:hideMark/>
          </w:tcPr>
          <w:p w14:paraId="3A9C637F"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single" w:sz="4" w:space="0" w:color="auto"/>
              <w:right w:val="single" w:sz="4" w:space="0" w:color="auto"/>
            </w:tcBorders>
            <w:shd w:val="clear" w:color="auto" w:fill="auto"/>
            <w:vAlign w:val="center"/>
            <w:hideMark/>
          </w:tcPr>
          <w:p w14:paraId="1CA1C3D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在铁</w:t>
            </w:r>
            <w:proofErr w:type="gramStart"/>
            <w:r w:rsidRPr="00833215">
              <w:rPr>
                <w:rFonts w:ascii="等线" w:eastAsia="等线" w:hAnsi="等线" w:cs="宋体" w:hint="eastAsia"/>
                <w:color w:val="000000"/>
                <w:kern w:val="0"/>
                <w:sz w:val="22"/>
              </w:rPr>
              <w:t>科英迈提供</w:t>
            </w:r>
            <w:proofErr w:type="gramEnd"/>
            <w:r w:rsidRPr="00833215">
              <w:rPr>
                <w:rFonts w:ascii="等线" w:eastAsia="等线" w:hAnsi="等线" w:cs="宋体" w:hint="eastAsia"/>
                <w:color w:val="000000"/>
                <w:kern w:val="0"/>
                <w:sz w:val="22"/>
              </w:rPr>
              <w:t>的报表库上，实现对线路下多大文件的批量图文报表导出</w:t>
            </w:r>
          </w:p>
        </w:tc>
      </w:tr>
      <w:tr w:rsidR="00833215" w:rsidRPr="00833215" w14:paraId="7CE7A3AC"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190DD600"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nil"/>
              <w:right w:val="single" w:sz="4" w:space="0" w:color="auto"/>
            </w:tcBorders>
            <w:vAlign w:val="center"/>
            <w:hideMark/>
          </w:tcPr>
          <w:p w14:paraId="42D76F4E"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single" w:sz="4" w:space="0" w:color="auto"/>
              <w:right w:val="single" w:sz="4" w:space="0" w:color="auto"/>
            </w:tcBorders>
            <w:shd w:val="clear" w:color="auto" w:fill="auto"/>
            <w:vAlign w:val="center"/>
            <w:hideMark/>
          </w:tcPr>
          <w:p w14:paraId="5DD5CABE"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统计报表线路汇总</w:t>
            </w:r>
          </w:p>
        </w:tc>
        <w:tc>
          <w:tcPr>
            <w:tcW w:w="1040" w:type="dxa"/>
            <w:tcBorders>
              <w:top w:val="nil"/>
              <w:left w:val="nil"/>
              <w:bottom w:val="single" w:sz="4" w:space="0" w:color="auto"/>
              <w:right w:val="single" w:sz="4" w:space="0" w:color="auto"/>
            </w:tcBorders>
            <w:shd w:val="clear" w:color="auto" w:fill="auto"/>
            <w:vAlign w:val="center"/>
            <w:hideMark/>
          </w:tcPr>
          <w:p w14:paraId="6DCFB8D5"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single" w:sz="4" w:space="0" w:color="auto"/>
              <w:right w:val="single" w:sz="4" w:space="0" w:color="auto"/>
            </w:tcBorders>
            <w:shd w:val="clear" w:color="auto" w:fill="auto"/>
            <w:vAlign w:val="center"/>
            <w:hideMark/>
          </w:tcPr>
          <w:p w14:paraId="54F2AD1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在铁</w:t>
            </w:r>
            <w:proofErr w:type="gramStart"/>
            <w:r w:rsidRPr="00833215">
              <w:rPr>
                <w:rFonts w:ascii="等线" w:eastAsia="等线" w:hAnsi="等线" w:cs="宋体" w:hint="eastAsia"/>
                <w:color w:val="000000"/>
                <w:kern w:val="0"/>
                <w:sz w:val="22"/>
              </w:rPr>
              <w:t>科英迈提供</w:t>
            </w:r>
            <w:proofErr w:type="gramEnd"/>
            <w:r w:rsidRPr="00833215">
              <w:rPr>
                <w:rFonts w:ascii="等线" w:eastAsia="等线" w:hAnsi="等线" w:cs="宋体" w:hint="eastAsia"/>
                <w:color w:val="000000"/>
                <w:kern w:val="0"/>
                <w:sz w:val="22"/>
              </w:rPr>
              <w:t>的报表库上，实现对线路</w:t>
            </w:r>
            <w:r w:rsidRPr="00833215">
              <w:rPr>
                <w:rFonts w:ascii="等线" w:eastAsia="等线" w:hAnsi="等线" w:cs="宋体" w:hint="eastAsia"/>
                <w:color w:val="000000"/>
                <w:kern w:val="0"/>
                <w:sz w:val="22"/>
              </w:rPr>
              <w:lastRenderedPageBreak/>
              <w:t>下多大文件的批量图文报表导出</w:t>
            </w:r>
          </w:p>
        </w:tc>
      </w:tr>
      <w:tr w:rsidR="00833215" w:rsidRPr="00833215" w14:paraId="75ACFD96"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5D7EE688"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nil"/>
              <w:right w:val="single" w:sz="4" w:space="0" w:color="auto"/>
            </w:tcBorders>
            <w:vAlign w:val="center"/>
            <w:hideMark/>
          </w:tcPr>
          <w:p w14:paraId="685EE2B8"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nil"/>
              <w:left w:val="nil"/>
              <w:bottom w:val="nil"/>
              <w:right w:val="single" w:sz="4" w:space="0" w:color="auto"/>
            </w:tcBorders>
            <w:shd w:val="clear" w:color="auto" w:fill="auto"/>
            <w:vAlign w:val="center"/>
            <w:hideMark/>
          </w:tcPr>
          <w:p w14:paraId="1B2C9B97"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UI调整</w:t>
            </w:r>
          </w:p>
        </w:tc>
        <w:tc>
          <w:tcPr>
            <w:tcW w:w="1040" w:type="dxa"/>
            <w:tcBorders>
              <w:top w:val="nil"/>
              <w:left w:val="nil"/>
              <w:bottom w:val="nil"/>
              <w:right w:val="single" w:sz="4" w:space="0" w:color="auto"/>
            </w:tcBorders>
            <w:shd w:val="clear" w:color="auto" w:fill="auto"/>
            <w:vAlign w:val="center"/>
            <w:hideMark/>
          </w:tcPr>
          <w:p w14:paraId="1959B52B"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nil"/>
              <w:right w:val="single" w:sz="4" w:space="0" w:color="auto"/>
            </w:tcBorders>
            <w:shd w:val="clear" w:color="auto" w:fill="auto"/>
            <w:vAlign w:val="center"/>
            <w:hideMark/>
          </w:tcPr>
          <w:p w14:paraId="2187E6C6"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根据新逻辑调整交互界面</w:t>
            </w:r>
          </w:p>
        </w:tc>
      </w:tr>
      <w:tr w:rsidR="00833215" w:rsidRPr="00833215" w14:paraId="48668781"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08896486"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E21411"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缺陷颜色设置</w:t>
            </w:r>
          </w:p>
        </w:tc>
        <w:tc>
          <w:tcPr>
            <w:tcW w:w="3660" w:type="dxa"/>
            <w:tcBorders>
              <w:top w:val="single" w:sz="4" w:space="0" w:color="auto"/>
              <w:left w:val="nil"/>
              <w:bottom w:val="nil"/>
              <w:right w:val="single" w:sz="4" w:space="0" w:color="auto"/>
            </w:tcBorders>
            <w:shd w:val="clear" w:color="auto" w:fill="auto"/>
            <w:vAlign w:val="center"/>
            <w:hideMark/>
          </w:tcPr>
          <w:p w14:paraId="11288A2C"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工</w:t>
            </w:r>
            <w:proofErr w:type="gramStart"/>
            <w:r w:rsidRPr="00833215">
              <w:rPr>
                <w:rFonts w:ascii="等线" w:eastAsia="等线" w:hAnsi="等线" w:cs="宋体" w:hint="eastAsia"/>
                <w:color w:val="000000"/>
                <w:kern w:val="0"/>
                <w:sz w:val="22"/>
              </w:rPr>
              <w:t>务</w:t>
            </w:r>
            <w:proofErr w:type="gramEnd"/>
            <w:r w:rsidRPr="00833215">
              <w:rPr>
                <w:rFonts w:ascii="等线" w:eastAsia="等线" w:hAnsi="等线" w:cs="宋体" w:hint="eastAsia"/>
                <w:color w:val="000000"/>
                <w:kern w:val="0"/>
                <w:sz w:val="22"/>
              </w:rPr>
              <w:t>缺陷列表的状态（有效，无效，待定）用户自定义颜色的设置</w:t>
            </w:r>
          </w:p>
        </w:tc>
        <w:tc>
          <w:tcPr>
            <w:tcW w:w="1040" w:type="dxa"/>
            <w:tcBorders>
              <w:top w:val="single" w:sz="4" w:space="0" w:color="auto"/>
              <w:left w:val="nil"/>
              <w:bottom w:val="nil"/>
              <w:right w:val="single" w:sz="4" w:space="0" w:color="auto"/>
            </w:tcBorders>
            <w:shd w:val="clear" w:color="auto" w:fill="auto"/>
            <w:vAlign w:val="center"/>
            <w:hideMark/>
          </w:tcPr>
          <w:p w14:paraId="5B498416"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3</w:t>
            </w:r>
          </w:p>
        </w:tc>
        <w:tc>
          <w:tcPr>
            <w:tcW w:w="4120" w:type="dxa"/>
            <w:tcBorders>
              <w:top w:val="single" w:sz="4" w:space="0" w:color="auto"/>
              <w:left w:val="nil"/>
              <w:bottom w:val="nil"/>
              <w:right w:val="single" w:sz="4" w:space="0" w:color="auto"/>
            </w:tcBorders>
            <w:shd w:val="clear" w:color="auto" w:fill="auto"/>
            <w:vAlign w:val="center"/>
            <w:hideMark/>
          </w:tcPr>
          <w:p w14:paraId="2E5D327C"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61314294"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20692C24"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7DCF3778"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single" w:sz="4" w:space="0" w:color="auto"/>
              <w:left w:val="nil"/>
              <w:bottom w:val="nil"/>
              <w:right w:val="single" w:sz="4" w:space="0" w:color="auto"/>
            </w:tcBorders>
            <w:shd w:val="clear" w:color="auto" w:fill="auto"/>
            <w:vAlign w:val="center"/>
            <w:hideMark/>
          </w:tcPr>
          <w:p w14:paraId="118FE0F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电务缺陷列表的状态（有效，无效，待定）用户自定义颜色的设置</w:t>
            </w:r>
          </w:p>
        </w:tc>
        <w:tc>
          <w:tcPr>
            <w:tcW w:w="1040" w:type="dxa"/>
            <w:tcBorders>
              <w:top w:val="single" w:sz="4" w:space="0" w:color="auto"/>
              <w:left w:val="nil"/>
              <w:bottom w:val="nil"/>
              <w:right w:val="single" w:sz="4" w:space="0" w:color="auto"/>
            </w:tcBorders>
            <w:shd w:val="clear" w:color="auto" w:fill="auto"/>
            <w:vAlign w:val="center"/>
            <w:hideMark/>
          </w:tcPr>
          <w:p w14:paraId="57B7476A"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3</w:t>
            </w:r>
          </w:p>
        </w:tc>
        <w:tc>
          <w:tcPr>
            <w:tcW w:w="4120" w:type="dxa"/>
            <w:tcBorders>
              <w:top w:val="single" w:sz="4" w:space="0" w:color="auto"/>
              <w:left w:val="nil"/>
              <w:bottom w:val="nil"/>
              <w:right w:val="single" w:sz="4" w:space="0" w:color="auto"/>
            </w:tcBorders>
            <w:shd w:val="clear" w:color="auto" w:fill="auto"/>
            <w:vAlign w:val="center"/>
            <w:hideMark/>
          </w:tcPr>
          <w:p w14:paraId="2D3B90DD"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18DD87F2"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39D40EDE"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174B3218"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single" w:sz="4" w:space="0" w:color="auto"/>
              <w:left w:val="nil"/>
              <w:bottom w:val="nil"/>
              <w:right w:val="single" w:sz="4" w:space="0" w:color="auto"/>
            </w:tcBorders>
            <w:shd w:val="clear" w:color="auto" w:fill="auto"/>
            <w:vAlign w:val="center"/>
            <w:hideMark/>
          </w:tcPr>
          <w:p w14:paraId="3ACD7539"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通信缺陷列表的状态（有效，无效，待定）用户自定义颜色的设置</w:t>
            </w:r>
          </w:p>
        </w:tc>
        <w:tc>
          <w:tcPr>
            <w:tcW w:w="1040" w:type="dxa"/>
            <w:tcBorders>
              <w:top w:val="single" w:sz="4" w:space="0" w:color="auto"/>
              <w:left w:val="nil"/>
              <w:bottom w:val="nil"/>
              <w:right w:val="single" w:sz="4" w:space="0" w:color="auto"/>
            </w:tcBorders>
            <w:shd w:val="clear" w:color="auto" w:fill="auto"/>
            <w:vAlign w:val="center"/>
            <w:hideMark/>
          </w:tcPr>
          <w:p w14:paraId="7716CF84"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3</w:t>
            </w:r>
          </w:p>
        </w:tc>
        <w:tc>
          <w:tcPr>
            <w:tcW w:w="4120" w:type="dxa"/>
            <w:tcBorders>
              <w:top w:val="single" w:sz="4" w:space="0" w:color="auto"/>
              <w:left w:val="nil"/>
              <w:bottom w:val="nil"/>
              <w:right w:val="single" w:sz="4" w:space="0" w:color="auto"/>
            </w:tcBorders>
            <w:shd w:val="clear" w:color="auto" w:fill="auto"/>
            <w:vAlign w:val="center"/>
            <w:hideMark/>
          </w:tcPr>
          <w:p w14:paraId="4123E38E"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6C1B58E8" w14:textId="77777777" w:rsidTr="00833215">
        <w:trPr>
          <w:trHeight w:val="405"/>
        </w:trPr>
        <w:tc>
          <w:tcPr>
            <w:tcW w:w="1820" w:type="dxa"/>
            <w:vMerge/>
            <w:tcBorders>
              <w:top w:val="single" w:sz="4" w:space="0" w:color="auto"/>
              <w:left w:val="single" w:sz="4" w:space="0" w:color="auto"/>
              <w:bottom w:val="single" w:sz="4" w:space="0" w:color="000000"/>
              <w:right w:val="single" w:sz="4" w:space="0" w:color="auto"/>
            </w:tcBorders>
            <w:vAlign w:val="center"/>
            <w:hideMark/>
          </w:tcPr>
          <w:p w14:paraId="05B4FBBA" w14:textId="77777777" w:rsidR="00833215" w:rsidRPr="00833215" w:rsidRDefault="00833215" w:rsidP="00833215">
            <w:pPr>
              <w:widowControl/>
              <w:jc w:val="left"/>
              <w:rPr>
                <w:rFonts w:ascii="等线" w:eastAsia="等线" w:hAnsi="等线" w:cs="宋体"/>
                <w:color w:val="000000"/>
                <w:kern w:val="0"/>
                <w:sz w:val="22"/>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0B29B383" w14:textId="77777777" w:rsidR="00833215" w:rsidRPr="00833215" w:rsidRDefault="00833215" w:rsidP="00833215">
            <w:pPr>
              <w:widowControl/>
              <w:jc w:val="left"/>
              <w:rPr>
                <w:rFonts w:ascii="等线" w:eastAsia="等线" w:hAnsi="等线" w:cs="宋体"/>
                <w:color w:val="000000"/>
                <w:kern w:val="0"/>
                <w:sz w:val="22"/>
              </w:rPr>
            </w:pP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59D8711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各个子系统任务纵览缺陷和分析缺陷同步设置</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F788581"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3</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2DA69E80"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2D7822C5" w14:textId="77777777" w:rsidTr="00833215">
        <w:trPr>
          <w:trHeight w:val="405"/>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02EB643"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测试调试阶段</w:t>
            </w:r>
          </w:p>
        </w:tc>
        <w:tc>
          <w:tcPr>
            <w:tcW w:w="1520" w:type="dxa"/>
            <w:tcBorders>
              <w:top w:val="nil"/>
              <w:left w:val="nil"/>
              <w:bottom w:val="single" w:sz="4" w:space="0" w:color="auto"/>
              <w:right w:val="single" w:sz="4" w:space="0" w:color="auto"/>
            </w:tcBorders>
            <w:shd w:val="clear" w:color="auto" w:fill="auto"/>
            <w:vAlign w:val="center"/>
            <w:hideMark/>
          </w:tcPr>
          <w:p w14:paraId="4B131D74"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开发测试</w:t>
            </w:r>
          </w:p>
        </w:tc>
        <w:tc>
          <w:tcPr>
            <w:tcW w:w="3660" w:type="dxa"/>
            <w:tcBorders>
              <w:top w:val="nil"/>
              <w:left w:val="nil"/>
              <w:bottom w:val="single" w:sz="4" w:space="0" w:color="auto"/>
              <w:right w:val="single" w:sz="4" w:space="0" w:color="auto"/>
            </w:tcBorders>
            <w:shd w:val="clear" w:color="auto" w:fill="auto"/>
            <w:vAlign w:val="center"/>
            <w:hideMark/>
          </w:tcPr>
          <w:p w14:paraId="375DC162"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模块测试，功能测试，缺陷修正</w:t>
            </w:r>
          </w:p>
        </w:tc>
        <w:tc>
          <w:tcPr>
            <w:tcW w:w="1040" w:type="dxa"/>
            <w:tcBorders>
              <w:top w:val="nil"/>
              <w:left w:val="nil"/>
              <w:bottom w:val="single" w:sz="4" w:space="0" w:color="auto"/>
              <w:right w:val="single" w:sz="4" w:space="0" w:color="auto"/>
            </w:tcBorders>
            <w:shd w:val="clear" w:color="auto" w:fill="auto"/>
            <w:vAlign w:val="center"/>
            <w:hideMark/>
          </w:tcPr>
          <w:p w14:paraId="22D0A911"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15</w:t>
            </w:r>
          </w:p>
        </w:tc>
        <w:tc>
          <w:tcPr>
            <w:tcW w:w="4120" w:type="dxa"/>
            <w:tcBorders>
              <w:top w:val="nil"/>
              <w:left w:val="nil"/>
              <w:bottom w:val="single" w:sz="4" w:space="0" w:color="auto"/>
              <w:right w:val="single" w:sz="4" w:space="0" w:color="auto"/>
            </w:tcBorders>
            <w:shd w:val="clear" w:color="auto" w:fill="auto"/>
            <w:vAlign w:val="center"/>
            <w:hideMark/>
          </w:tcPr>
          <w:p w14:paraId="39F2AA32"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4747D4E5" w14:textId="77777777" w:rsidTr="00833215">
        <w:trPr>
          <w:trHeight w:val="405"/>
        </w:trPr>
        <w:tc>
          <w:tcPr>
            <w:tcW w:w="1820" w:type="dxa"/>
            <w:vMerge/>
            <w:tcBorders>
              <w:top w:val="nil"/>
              <w:left w:val="single" w:sz="4" w:space="0" w:color="auto"/>
              <w:bottom w:val="single" w:sz="4" w:space="0" w:color="000000"/>
              <w:right w:val="single" w:sz="4" w:space="0" w:color="auto"/>
            </w:tcBorders>
            <w:vAlign w:val="center"/>
            <w:hideMark/>
          </w:tcPr>
          <w:p w14:paraId="74DABAE7" w14:textId="77777777" w:rsidR="00833215" w:rsidRPr="00833215" w:rsidRDefault="00833215" w:rsidP="00833215">
            <w:pPr>
              <w:widowControl/>
              <w:jc w:val="left"/>
              <w:rPr>
                <w:rFonts w:ascii="等线" w:eastAsia="等线" w:hAnsi="等线" w:cs="宋体"/>
                <w:color w:val="000000"/>
                <w:kern w:val="0"/>
                <w:sz w:val="22"/>
              </w:rPr>
            </w:pPr>
          </w:p>
        </w:tc>
        <w:tc>
          <w:tcPr>
            <w:tcW w:w="1520" w:type="dxa"/>
            <w:tcBorders>
              <w:top w:val="nil"/>
              <w:left w:val="nil"/>
              <w:bottom w:val="single" w:sz="4" w:space="0" w:color="auto"/>
              <w:right w:val="single" w:sz="4" w:space="0" w:color="auto"/>
            </w:tcBorders>
            <w:shd w:val="clear" w:color="auto" w:fill="auto"/>
            <w:vAlign w:val="center"/>
            <w:hideMark/>
          </w:tcPr>
          <w:p w14:paraId="064119D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集成测试</w:t>
            </w:r>
          </w:p>
        </w:tc>
        <w:tc>
          <w:tcPr>
            <w:tcW w:w="3660" w:type="dxa"/>
            <w:tcBorders>
              <w:top w:val="nil"/>
              <w:left w:val="nil"/>
              <w:bottom w:val="single" w:sz="4" w:space="0" w:color="auto"/>
              <w:right w:val="single" w:sz="4" w:space="0" w:color="auto"/>
            </w:tcBorders>
            <w:shd w:val="clear" w:color="auto" w:fill="auto"/>
            <w:vAlign w:val="center"/>
            <w:hideMark/>
          </w:tcPr>
          <w:p w14:paraId="0A8A2D7F"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集成测试，流程测试，性能测试，缺陷修正，性能优化</w:t>
            </w:r>
          </w:p>
        </w:tc>
        <w:tc>
          <w:tcPr>
            <w:tcW w:w="1040" w:type="dxa"/>
            <w:tcBorders>
              <w:top w:val="nil"/>
              <w:left w:val="nil"/>
              <w:bottom w:val="single" w:sz="4" w:space="0" w:color="auto"/>
              <w:right w:val="single" w:sz="4" w:space="0" w:color="auto"/>
            </w:tcBorders>
            <w:shd w:val="clear" w:color="auto" w:fill="auto"/>
            <w:vAlign w:val="center"/>
            <w:hideMark/>
          </w:tcPr>
          <w:p w14:paraId="72001E6D"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20</w:t>
            </w:r>
          </w:p>
        </w:tc>
        <w:tc>
          <w:tcPr>
            <w:tcW w:w="4120" w:type="dxa"/>
            <w:tcBorders>
              <w:top w:val="nil"/>
              <w:left w:val="nil"/>
              <w:bottom w:val="single" w:sz="4" w:space="0" w:color="auto"/>
              <w:right w:val="single" w:sz="4" w:space="0" w:color="auto"/>
            </w:tcBorders>
            <w:shd w:val="clear" w:color="auto" w:fill="auto"/>
            <w:vAlign w:val="center"/>
            <w:hideMark/>
          </w:tcPr>
          <w:p w14:paraId="099C2BC5"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833215" w:rsidRPr="00833215" w14:paraId="51AF8AD5" w14:textId="77777777" w:rsidTr="00023B3B">
        <w:trPr>
          <w:trHeight w:val="40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9BF351A"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文档编写</w:t>
            </w:r>
          </w:p>
        </w:tc>
        <w:tc>
          <w:tcPr>
            <w:tcW w:w="1520" w:type="dxa"/>
            <w:tcBorders>
              <w:top w:val="nil"/>
              <w:left w:val="nil"/>
              <w:bottom w:val="single" w:sz="4" w:space="0" w:color="auto"/>
              <w:right w:val="single" w:sz="4" w:space="0" w:color="auto"/>
            </w:tcBorders>
            <w:shd w:val="clear" w:color="auto" w:fill="auto"/>
            <w:vAlign w:val="center"/>
            <w:hideMark/>
          </w:tcPr>
          <w:p w14:paraId="2764ED1B"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文档编写</w:t>
            </w:r>
          </w:p>
        </w:tc>
        <w:tc>
          <w:tcPr>
            <w:tcW w:w="3660" w:type="dxa"/>
            <w:tcBorders>
              <w:top w:val="nil"/>
              <w:left w:val="nil"/>
              <w:bottom w:val="single" w:sz="4" w:space="0" w:color="auto"/>
              <w:right w:val="single" w:sz="4" w:space="0" w:color="auto"/>
            </w:tcBorders>
            <w:shd w:val="clear" w:color="auto" w:fill="auto"/>
            <w:vAlign w:val="center"/>
            <w:hideMark/>
          </w:tcPr>
          <w:p w14:paraId="65E8E34C"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技术文档编写</w:t>
            </w:r>
          </w:p>
        </w:tc>
        <w:tc>
          <w:tcPr>
            <w:tcW w:w="1040" w:type="dxa"/>
            <w:tcBorders>
              <w:top w:val="nil"/>
              <w:left w:val="nil"/>
              <w:bottom w:val="single" w:sz="4" w:space="0" w:color="auto"/>
              <w:right w:val="single" w:sz="4" w:space="0" w:color="auto"/>
            </w:tcBorders>
            <w:shd w:val="clear" w:color="auto" w:fill="auto"/>
            <w:vAlign w:val="center"/>
            <w:hideMark/>
          </w:tcPr>
          <w:p w14:paraId="3264C72E" w14:textId="77777777" w:rsidR="00833215" w:rsidRPr="00833215" w:rsidRDefault="00833215" w:rsidP="00833215">
            <w:pPr>
              <w:widowControl/>
              <w:jc w:val="center"/>
              <w:rPr>
                <w:rFonts w:ascii="等线" w:eastAsia="等线" w:hAnsi="等线" w:cs="宋体" w:hint="eastAsia"/>
                <w:color w:val="000000"/>
                <w:kern w:val="0"/>
                <w:sz w:val="22"/>
              </w:rPr>
            </w:pPr>
            <w:r w:rsidRPr="00833215">
              <w:rPr>
                <w:rFonts w:ascii="等线" w:eastAsia="等线" w:hAnsi="等线" w:cs="宋体" w:hint="eastAsia"/>
                <w:color w:val="000000"/>
                <w:kern w:val="0"/>
                <w:sz w:val="22"/>
              </w:rPr>
              <w:t>10</w:t>
            </w:r>
          </w:p>
        </w:tc>
        <w:tc>
          <w:tcPr>
            <w:tcW w:w="4120" w:type="dxa"/>
            <w:tcBorders>
              <w:top w:val="nil"/>
              <w:left w:val="nil"/>
              <w:bottom w:val="single" w:sz="4" w:space="0" w:color="auto"/>
              <w:right w:val="single" w:sz="4" w:space="0" w:color="auto"/>
            </w:tcBorders>
            <w:shd w:val="clear" w:color="auto" w:fill="auto"/>
            <w:vAlign w:val="center"/>
            <w:hideMark/>
          </w:tcPr>
          <w:p w14:paraId="5F3A111E" w14:textId="77777777" w:rsidR="00833215" w:rsidRPr="00833215" w:rsidRDefault="00833215" w:rsidP="00833215">
            <w:pPr>
              <w:widowControl/>
              <w:jc w:val="left"/>
              <w:rPr>
                <w:rFonts w:ascii="等线" w:eastAsia="等线" w:hAnsi="等线" w:cs="宋体" w:hint="eastAsia"/>
                <w:color w:val="000000"/>
                <w:kern w:val="0"/>
                <w:sz w:val="22"/>
              </w:rPr>
            </w:pPr>
            <w:r w:rsidRPr="00833215">
              <w:rPr>
                <w:rFonts w:ascii="等线" w:eastAsia="等线" w:hAnsi="等线" w:cs="宋体" w:hint="eastAsia"/>
                <w:color w:val="000000"/>
                <w:kern w:val="0"/>
                <w:sz w:val="22"/>
              </w:rPr>
              <w:t xml:space="preserve">　</w:t>
            </w:r>
          </w:p>
        </w:tc>
      </w:tr>
      <w:tr w:rsidR="00023B3B" w:rsidRPr="00833215" w14:paraId="1540B1A1" w14:textId="77777777" w:rsidTr="000B4CD3">
        <w:trPr>
          <w:trHeight w:val="405"/>
        </w:trPr>
        <w:tc>
          <w:tcPr>
            <w:tcW w:w="70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9B957" w14:textId="6928D433" w:rsidR="00023B3B" w:rsidRPr="00833215" w:rsidRDefault="00023B3B" w:rsidP="00833215">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合计</w:t>
            </w:r>
          </w:p>
        </w:tc>
        <w:tc>
          <w:tcPr>
            <w:tcW w:w="1040" w:type="dxa"/>
            <w:tcBorders>
              <w:top w:val="single" w:sz="4" w:space="0" w:color="auto"/>
              <w:left w:val="nil"/>
              <w:bottom w:val="single" w:sz="4" w:space="0" w:color="auto"/>
              <w:right w:val="single" w:sz="4" w:space="0" w:color="auto"/>
            </w:tcBorders>
            <w:shd w:val="clear" w:color="auto" w:fill="auto"/>
            <w:vAlign w:val="center"/>
          </w:tcPr>
          <w:p w14:paraId="60A82C26" w14:textId="0117B9A3" w:rsidR="00023B3B" w:rsidRPr="00833215" w:rsidRDefault="00023B3B" w:rsidP="00833215">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260</w:t>
            </w:r>
          </w:p>
        </w:tc>
        <w:tc>
          <w:tcPr>
            <w:tcW w:w="4120" w:type="dxa"/>
            <w:tcBorders>
              <w:top w:val="single" w:sz="4" w:space="0" w:color="auto"/>
              <w:left w:val="nil"/>
              <w:bottom w:val="single" w:sz="4" w:space="0" w:color="auto"/>
              <w:right w:val="single" w:sz="4" w:space="0" w:color="auto"/>
            </w:tcBorders>
            <w:shd w:val="clear" w:color="auto" w:fill="auto"/>
            <w:vAlign w:val="center"/>
          </w:tcPr>
          <w:p w14:paraId="2EB29D13" w14:textId="77777777" w:rsidR="00023B3B" w:rsidRPr="00833215" w:rsidRDefault="00023B3B" w:rsidP="00833215">
            <w:pPr>
              <w:widowControl/>
              <w:jc w:val="left"/>
              <w:rPr>
                <w:rFonts w:ascii="等线" w:eastAsia="等线" w:hAnsi="等线" w:cs="宋体" w:hint="eastAsia"/>
                <w:color w:val="000000"/>
                <w:kern w:val="0"/>
                <w:sz w:val="22"/>
              </w:rPr>
            </w:pPr>
          </w:p>
        </w:tc>
      </w:tr>
    </w:tbl>
    <w:p w14:paraId="1D61EE31" w14:textId="77777777" w:rsidR="00530947" w:rsidRPr="00E1279C" w:rsidRDefault="00530947" w:rsidP="00CD45B9">
      <w:pPr>
        <w:spacing w:line="360" w:lineRule="auto"/>
        <w:rPr>
          <w:rFonts w:asciiTheme="minorEastAsia" w:hAnsiTheme="minorEastAsia"/>
          <w:sz w:val="24"/>
          <w:szCs w:val="24"/>
        </w:rPr>
      </w:pPr>
    </w:p>
    <w:tbl>
      <w:tblPr>
        <w:tblW w:w="121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3660"/>
        <w:gridCol w:w="2907"/>
        <w:gridCol w:w="2253"/>
      </w:tblGrid>
      <w:tr w:rsidR="00023B3B" w:rsidRPr="00023B3B" w14:paraId="31217674" w14:textId="77777777" w:rsidTr="002F5AB3">
        <w:trPr>
          <w:trHeight w:val="630"/>
        </w:trPr>
        <w:tc>
          <w:tcPr>
            <w:tcW w:w="12160" w:type="dxa"/>
            <w:gridSpan w:val="4"/>
            <w:shd w:val="clear" w:color="auto" w:fill="auto"/>
            <w:vAlign w:val="center"/>
          </w:tcPr>
          <w:p w14:paraId="2450217D" w14:textId="20C46CB3" w:rsidR="00023B3B" w:rsidRPr="00023B3B" w:rsidRDefault="00023B3B" w:rsidP="00023B3B">
            <w:pPr>
              <w:widowControl/>
              <w:jc w:val="left"/>
              <w:rPr>
                <w:rFonts w:ascii="宋体" w:eastAsia="宋体" w:hAnsi="宋体" w:cs="宋体" w:hint="eastAsia"/>
                <w:color w:val="000000"/>
                <w:kern w:val="0"/>
                <w:sz w:val="28"/>
                <w:szCs w:val="28"/>
              </w:rPr>
            </w:pPr>
            <w:r w:rsidRPr="00023B3B">
              <w:rPr>
                <w:rFonts w:ascii="宋体" w:eastAsia="宋体" w:hAnsi="宋体" w:cs="宋体" w:hint="eastAsia"/>
                <w:color w:val="000000"/>
                <w:kern w:val="0"/>
                <w:sz w:val="28"/>
                <w:szCs w:val="28"/>
              </w:rPr>
              <w:t>项目安排  开发工程师3人,测试工程师2人,UI设计工程师1人</w:t>
            </w:r>
          </w:p>
        </w:tc>
      </w:tr>
      <w:tr w:rsidR="00023B3B" w:rsidRPr="00023B3B" w14:paraId="0640AA3D" w14:textId="77777777" w:rsidTr="00023B3B">
        <w:trPr>
          <w:trHeight w:val="630"/>
        </w:trPr>
        <w:tc>
          <w:tcPr>
            <w:tcW w:w="3340" w:type="dxa"/>
            <w:shd w:val="clear" w:color="auto" w:fill="auto"/>
            <w:vAlign w:val="center"/>
          </w:tcPr>
          <w:p w14:paraId="5DDDB362" w14:textId="622D16B4" w:rsidR="00023B3B" w:rsidRPr="00023B3B" w:rsidRDefault="00023B3B" w:rsidP="00023B3B">
            <w:pPr>
              <w:widowControl/>
              <w:jc w:val="center"/>
              <w:rPr>
                <w:rFonts w:ascii="宋体" w:eastAsia="宋体" w:hAnsi="宋体" w:cs="宋体" w:hint="eastAsia"/>
                <w:color w:val="000000"/>
                <w:kern w:val="0"/>
                <w:sz w:val="28"/>
                <w:szCs w:val="28"/>
              </w:rPr>
            </w:pPr>
            <w:r w:rsidRPr="00023B3B">
              <w:rPr>
                <w:rFonts w:ascii="宋体" w:eastAsia="宋体" w:hAnsi="宋体" w:cs="宋体" w:hint="eastAsia"/>
                <w:color w:val="000000"/>
                <w:kern w:val="0"/>
                <w:sz w:val="28"/>
                <w:szCs w:val="28"/>
              </w:rPr>
              <w:t>总体工作量（人/日）</w:t>
            </w:r>
          </w:p>
        </w:tc>
        <w:tc>
          <w:tcPr>
            <w:tcW w:w="3660" w:type="dxa"/>
            <w:shd w:val="clear" w:color="auto" w:fill="auto"/>
            <w:vAlign w:val="center"/>
          </w:tcPr>
          <w:p w14:paraId="1D37AF9D" w14:textId="76CCD20D" w:rsidR="00023B3B" w:rsidRPr="00023B3B" w:rsidRDefault="00023B3B" w:rsidP="00023B3B">
            <w:pPr>
              <w:widowControl/>
              <w:jc w:val="center"/>
              <w:rPr>
                <w:rFonts w:ascii="宋体" w:eastAsia="宋体" w:hAnsi="宋体" w:cs="宋体" w:hint="eastAsia"/>
                <w:color w:val="000000"/>
                <w:kern w:val="0"/>
                <w:sz w:val="28"/>
                <w:szCs w:val="28"/>
              </w:rPr>
            </w:pPr>
            <w:r w:rsidRPr="00023B3B">
              <w:rPr>
                <w:rFonts w:ascii="宋体" w:eastAsia="宋体" w:hAnsi="宋体" w:cs="宋体" w:hint="eastAsia"/>
                <w:color w:val="000000"/>
                <w:kern w:val="0"/>
                <w:sz w:val="28"/>
                <w:szCs w:val="28"/>
              </w:rPr>
              <w:t>人日工作量单价（元/人/日）</w:t>
            </w:r>
          </w:p>
        </w:tc>
        <w:tc>
          <w:tcPr>
            <w:tcW w:w="2907" w:type="dxa"/>
            <w:shd w:val="clear" w:color="auto" w:fill="auto"/>
            <w:vAlign w:val="center"/>
          </w:tcPr>
          <w:p w14:paraId="7C58DAEB" w14:textId="2AA334AF" w:rsidR="00023B3B" w:rsidRPr="00023B3B" w:rsidRDefault="00023B3B" w:rsidP="00023B3B">
            <w:pPr>
              <w:widowControl/>
              <w:jc w:val="center"/>
              <w:rPr>
                <w:rFonts w:ascii="宋体" w:eastAsia="宋体" w:hAnsi="宋体" w:cs="宋体" w:hint="eastAsia"/>
                <w:color w:val="000000"/>
                <w:kern w:val="0"/>
                <w:sz w:val="28"/>
                <w:szCs w:val="28"/>
              </w:rPr>
            </w:pPr>
            <w:r w:rsidRPr="00023B3B">
              <w:rPr>
                <w:rFonts w:ascii="宋体" w:eastAsia="宋体" w:hAnsi="宋体" w:cs="宋体" w:hint="eastAsia"/>
                <w:color w:val="000000"/>
                <w:kern w:val="0"/>
                <w:sz w:val="28"/>
                <w:szCs w:val="28"/>
              </w:rPr>
              <w:t>项目总报价</w:t>
            </w:r>
          </w:p>
        </w:tc>
        <w:tc>
          <w:tcPr>
            <w:tcW w:w="2253" w:type="dxa"/>
            <w:shd w:val="clear" w:color="auto" w:fill="auto"/>
            <w:vAlign w:val="center"/>
          </w:tcPr>
          <w:p w14:paraId="77D3751C" w14:textId="5228F012" w:rsidR="00023B3B" w:rsidRPr="00023B3B" w:rsidRDefault="00023B3B" w:rsidP="00023B3B">
            <w:pPr>
              <w:widowControl/>
              <w:jc w:val="center"/>
              <w:rPr>
                <w:rFonts w:ascii="宋体" w:eastAsia="宋体" w:hAnsi="宋体" w:cs="宋体" w:hint="eastAsia"/>
                <w:color w:val="000000"/>
                <w:kern w:val="0"/>
                <w:sz w:val="28"/>
                <w:szCs w:val="28"/>
              </w:rPr>
            </w:pPr>
            <w:r w:rsidRPr="00023B3B">
              <w:rPr>
                <w:rFonts w:ascii="宋体" w:eastAsia="宋体" w:hAnsi="宋体" w:cs="宋体" w:hint="eastAsia"/>
                <w:color w:val="000000"/>
                <w:kern w:val="0"/>
                <w:sz w:val="28"/>
                <w:szCs w:val="28"/>
              </w:rPr>
              <w:t xml:space="preserve">　</w:t>
            </w:r>
          </w:p>
        </w:tc>
      </w:tr>
      <w:tr w:rsidR="00023B3B" w:rsidRPr="00023B3B" w14:paraId="61B47799" w14:textId="77777777" w:rsidTr="00023B3B">
        <w:trPr>
          <w:trHeight w:val="465"/>
        </w:trPr>
        <w:tc>
          <w:tcPr>
            <w:tcW w:w="3340" w:type="dxa"/>
            <w:shd w:val="clear" w:color="auto" w:fill="auto"/>
            <w:vAlign w:val="center"/>
            <w:hideMark/>
          </w:tcPr>
          <w:p w14:paraId="3FDE2BB0" w14:textId="77777777" w:rsidR="00023B3B" w:rsidRPr="00023B3B" w:rsidRDefault="00023B3B" w:rsidP="00023B3B">
            <w:pPr>
              <w:widowControl/>
              <w:jc w:val="center"/>
              <w:rPr>
                <w:rFonts w:ascii="等线" w:eastAsia="等线" w:hAnsi="等线" w:cs="宋体" w:hint="eastAsia"/>
                <w:color w:val="000000"/>
                <w:kern w:val="0"/>
                <w:sz w:val="22"/>
              </w:rPr>
            </w:pPr>
            <w:r w:rsidRPr="00023B3B">
              <w:rPr>
                <w:rFonts w:ascii="等线" w:eastAsia="等线" w:hAnsi="等线" w:cs="宋体" w:hint="eastAsia"/>
                <w:color w:val="000000"/>
                <w:kern w:val="0"/>
                <w:sz w:val="22"/>
              </w:rPr>
              <w:t>260</w:t>
            </w:r>
          </w:p>
        </w:tc>
        <w:tc>
          <w:tcPr>
            <w:tcW w:w="3660" w:type="dxa"/>
            <w:shd w:val="clear" w:color="auto" w:fill="auto"/>
            <w:vAlign w:val="center"/>
            <w:hideMark/>
          </w:tcPr>
          <w:p w14:paraId="493EDBC6" w14:textId="77777777" w:rsidR="00023B3B" w:rsidRPr="00023B3B" w:rsidRDefault="00023B3B" w:rsidP="00023B3B">
            <w:pPr>
              <w:widowControl/>
              <w:jc w:val="center"/>
              <w:rPr>
                <w:rFonts w:ascii="等线" w:eastAsia="等线" w:hAnsi="等线" w:cs="宋体" w:hint="eastAsia"/>
                <w:color w:val="000000"/>
                <w:kern w:val="0"/>
                <w:sz w:val="22"/>
              </w:rPr>
            </w:pPr>
            <w:r w:rsidRPr="00023B3B">
              <w:rPr>
                <w:rFonts w:ascii="等线" w:eastAsia="等线" w:hAnsi="等线" w:cs="宋体" w:hint="eastAsia"/>
                <w:color w:val="000000"/>
                <w:kern w:val="0"/>
                <w:sz w:val="22"/>
              </w:rPr>
              <w:t>2500</w:t>
            </w:r>
          </w:p>
        </w:tc>
        <w:tc>
          <w:tcPr>
            <w:tcW w:w="2907" w:type="dxa"/>
            <w:shd w:val="clear" w:color="auto" w:fill="auto"/>
            <w:vAlign w:val="center"/>
            <w:hideMark/>
          </w:tcPr>
          <w:p w14:paraId="0B8216CC" w14:textId="77777777" w:rsidR="00023B3B" w:rsidRPr="00023B3B" w:rsidRDefault="00023B3B" w:rsidP="00023B3B">
            <w:pPr>
              <w:widowControl/>
              <w:jc w:val="center"/>
              <w:rPr>
                <w:rFonts w:ascii="等线" w:eastAsia="等线" w:hAnsi="等线" w:cs="宋体" w:hint="eastAsia"/>
                <w:color w:val="000000"/>
                <w:kern w:val="0"/>
                <w:sz w:val="22"/>
              </w:rPr>
            </w:pPr>
            <w:r w:rsidRPr="00023B3B">
              <w:rPr>
                <w:rFonts w:ascii="等线" w:eastAsia="等线" w:hAnsi="等线" w:cs="宋体" w:hint="eastAsia"/>
                <w:color w:val="000000"/>
                <w:kern w:val="0"/>
                <w:sz w:val="22"/>
              </w:rPr>
              <w:t>650000</w:t>
            </w:r>
          </w:p>
        </w:tc>
        <w:tc>
          <w:tcPr>
            <w:tcW w:w="2253" w:type="dxa"/>
            <w:shd w:val="clear" w:color="auto" w:fill="auto"/>
            <w:vAlign w:val="center"/>
            <w:hideMark/>
          </w:tcPr>
          <w:p w14:paraId="18B137C0" w14:textId="77777777" w:rsidR="00023B3B" w:rsidRPr="00023B3B" w:rsidRDefault="00023B3B" w:rsidP="00023B3B">
            <w:pPr>
              <w:widowControl/>
              <w:jc w:val="center"/>
              <w:rPr>
                <w:rFonts w:ascii="等线" w:eastAsia="等线" w:hAnsi="等线" w:cs="宋体" w:hint="eastAsia"/>
                <w:color w:val="000000"/>
                <w:kern w:val="0"/>
                <w:sz w:val="22"/>
              </w:rPr>
            </w:pPr>
            <w:r w:rsidRPr="00023B3B">
              <w:rPr>
                <w:rFonts w:ascii="等线" w:eastAsia="等线" w:hAnsi="等线" w:cs="宋体" w:hint="eastAsia"/>
                <w:color w:val="000000"/>
                <w:kern w:val="0"/>
                <w:sz w:val="22"/>
              </w:rPr>
              <w:t xml:space="preserve">　</w:t>
            </w:r>
          </w:p>
        </w:tc>
      </w:tr>
    </w:tbl>
    <w:p w14:paraId="16CDF827" w14:textId="4D4AFCDA" w:rsidR="00CF3F45" w:rsidRPr="00E1279C" w:rsidRDefault="00CF3F45" w:rsidP="00CD45B9">
      <w:pPr>
        <w:spacing w:line="360" w:lineRule="auto"/>
        <w:rPr>
          <w:rFonts w:asciiTheme="minorEastAsia" w:hAnsiTheme="minorEastAsia"/>
          <w:sz w:val="24"/>
          <w:szCs w:val="24"/>
        </w:rPr>
      </w:pPr>
    </w:p>
    <w:sectPr w:rsidR="00CF3F45" w:rsidRPr="00E1279C" w:rsidSect="00BF599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DD804" w14:textId="77777777" w:rsidR="002D4A23" w:rsidRDefault="002D4A23" w:rsidP="00055738">
      <w:r>
        <w:separator/>
      </w:r>
    </w:p>
  </w:endnote>
  <w:endnote w:type="continuationSeparator" w:id="0">
    <w:p w14:paraId="34403D2E" w14:textId="77777777" w:rsidR="002D4A23" w:rsidRDefault="002D4A23" w:rsidP="0005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AD8A0" w14:textId="77777777" w:rsidR="002D4A23" w:rsidRDefault="002D4A23" w:rsidP="00055738">
      <w:r>
        <w:separator/>
      </w:r>
    </w:p>
  </w:footnote>
  <w:footnote w:type="continuationSeparator" w:id="0">
    <w:p w14:paraId="3F95261B" w14:textId="77777777" w:rsidR="002D4A23" w:rsidRDefault="002D4A23" w:rsidP="00055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072D4"/>
    <w:multiLevelType w:val="multilevel"/>
    <w:tmpl w:val="4E6072D4"/>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CD4"/>
    <w:rsid w:val="00023B3B"/>
    <w:rsid w:val="00031944"/>
    <w:rsid w:val="00055738"/>
    <w:rsid w:val="00080098"/>
    <w:rsid w:val="000C16DB"/>
    <w:rsid w:val="000F6232"/>
    <w:rsid w:val="00104E69"/>
    <w:rsid w:val="001051E5"/>
    <w:rsid w:val="00150D32"/>
    <w:rsid w:val="00153D5F"/>
    <w:rsid w:val="0018466A"/>
    <w:rsid w:val="0026664B"/>
    <w:rsid w:val="00276861"/>
    <w:rsid w:val="002B3973"/>
    <w:rsid w:val="002C440D"/>
    <w:rsid w:val="002D4A23"/>
    <w:rsid w:val="002E5DBA"/>
    <w:rsid w:val="00346897"/>
    <w:rsid w:val="00384442"/>
    <w:rsid w:val="00434B04"/>
    <w:rsid w:val="004814F0"/>
    <w:rsid w:val="00496B78"/>
    <w:rsid w:val="004D4A17"/>
    <w:rsid w:val="004D798A"/>
    <w:rsid w:val="004F2566"/>
    <w:rsid w:val="00530947"/>
    <w:rsid w:val="0053672F"/>
    <w:rsid w:val="005436D6"/>
    <w:rsid w:val="0054406E"/>
    <w:rsid w:val="00551997"/>
    <w:rsid w:val="00576F92"/>
    <w:rsid w:val="00583ABD"/>
    <w:rsid w:val="00583CD4"/>
    <w:rsid w:val="00585E49"/>
    <w:rsid w:val="005A349B"/>
    <w:rsid w:val="005D0CBE"/>
    <w:rsid w:val="005F624B"/>
    <w:rsid w:val="00624048"/>
    <w:rsid w:val="006309C6"/>
    <w:rsid w:val="006409DA"/>
    <w:rsid w:val="00657219"/>
    <w:rsid w:val="00680FBF"/>
    <w:rsid w:val="00694CEC"/>
    <w:rsid w:val="006950F2"/>
    <w:rsid w:val="00695D16"/>
    <w:rsid w:val="006A7455"/>
    <w:rsid w:val="006C2517"/>
    <w:rsid w:val="006D3799"/>
    <w:rsid w:val="006D3A1C"/>
    <w:rsid w:val="006E5AAF"/>
    <w:rsid w:val="00706A0C"/>
    <w:rsid w:val="00734F88"/>
    <w:rsid w:val="0075627B"/>
    <w:rsid w:val="007A323D"/>
    <w:rsid w:val="007E27C7"/>
    <w:rsid w:val="0080135D"/>
    <w:rsid w:val="00811F90"/>
    <w:rsid w:val="0081674A"/>
    <w:rsid w:val="00832984"/>
    <w:rsid w:val="00833215"/>
    <w:rsid w:val="00891F62"/>
    <w:rsid w:val="00892A07"/>
    <w:rsid w:val="008C68DD"/>
    <w:rsid w:val="008F5D83"/>
    <w:rsid w:val="00925697"/>
    <w:rsid w:val="00937CC5"/>
    <w:rsid w:val="00983513"/>
    <w:rsid w:val="00996A00"/>
    <w:rsid w:val="009B6822"/>
    <w:rsid w:val="009C32F2"/>
    <w:rsid w:val="009D3F80"/>
    <w:rsid w:val="009F34BA"/>
    <w:rsid w:val="00A0516F"/>
    <w:rsid w:val="00A056D2"/>
    <w:rsid w:val="00A1014A"/>
    <w:rsid w:val="00A40E52"/>
    <w:rsid w:val="00AC0EAE"/>
    <w:rsid w:val="00AF5DAE"/>
    <w:rsid w:val="00B060D4"/>
    <w:rsid w:val="00B467CA"/>
    <w:rsid w:val="00B6635D"/>
    <w:rsid w:val="00BB0154"/>
    <w:rsid w:val="00BE0754"/>
    <w:rsid w:val="00BE297B"/>
    <w:rsid w:val="00BF4C73"/>
    <w:rsid w:val="00BF5999"/>
    <w:rsid w:val="00C060C1"/>
    <w:rsid w:val="00C10F4E"/>
    <w:rsid w:val="00C25058"/>
    <w:rsid w:val="00C31B00"/>
    <w:rsid w:val="00C50487"/>
    <w:rsid w:val="00C861F3"/>
    <w:rsid w:val="00CA0B05"/>
    <w:rsid w:val="00CB5398"/>
    <w:rsid w:val="00CD45B9"/>
    <w:rsid w:val="00CF3F45"/>
    <w:rsid w:val="00D174C8"/>
    <w:rsid w:val="00D27725"/>
    <w:rsid w:val="00D63B58"/>
    <w:rsid w:val="00D810A4"/>
    <w:rsid w:val="00D933FC"/>
    <w:rsid w:val="00DC7BE8"/>
    <w:rsid w:val="00DD5E4F"/>
    <w:rsid w:val="00E12245"/>
    <w:rsid w:val="00E1279C"/>
    <w:rsid w:val="00E25F54"/>
    <w:rsid w:val="00E421E0"/>
    <w:rsid w:val="00E61B8E"/>
    <w:rsid w:val="00EB094F"/>
    <w:rsid w:val="00ED4540"/>
    <w:rsid w:val="00EE06C6"/>
    <w:rsid w:val="00F03C70"/>
    <w:rsid w:val="00F435A3"/>
    <w:rsid w:val="00F91AC9"/>
    <w:rsid w:val="00FD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0F69"/>
  <w15:docId w15:val="{1EC613AB-4B20-4506-88BC-4A3F34E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62"/>
    <w:pPr>
      <w:widowControl w:val="0"/>
      <w:jc w:val="both"/>
    </w:pPr>
  </w:style>
  <w:style w:type="paragraph" w:styleId="2">
    <w:name w:val="heading 2"/>
    <w:basedOn w:val="a"/>
    <w:next w:val="a"/>
    <w:link w:val="20"/>
    <w:autoRedefine/>
    <w:qFormat/>
    <w:rsid w:val="00C10F4E"/>
    <w:pPr>
      <w:keepNext/>
      <w:keepLines/>
      <w:tabs>
        <w:tab w:val="left" w:pos="-1843"/>
      </w:tabs>
      <w:adjustRightInd w:val="0"/>
      <w:snapToGrid w:val="0"/>
      <w:spacing w:beforeLines="100" w:before="326" w:afterLines="50" w:after="163" w:line="360" w:lineRule="auto"/>
      <w:outlineLvl w:val="1"/>
    </w:pPr>
    <w:rPr>
      <w:rFonts w:ascii="黑体" w:eastAsia="黑体" w:hAnsi="黑体" w:cs="Times New Roman"/>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37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49B"/>
    <w:pPr>
      <w:widowControl/>
      <w:spacing w:after="160" w:line="259" w:lineRule="auto"/>
      <w:ind w:left="720"/>
      <w:contextualSpacing/>
      <w:jc w:val="left"/>
    </w:pPr>
    <w:rPr>
      <w:kern w:val="0"/>
      <w:sz w:val="22"/>
    </w:rPr>
  </w:style>
  <w:style w:type="paragraph" w:styleId="a5">
    <w:name w:val="header"/>
    <w:basedOn w:val="a"/>
    <w:link w:val="a6"/>
    <w:uiPriority w:val="99"/>
    <w:unhideWhenUsed/>
    <w:rsid w:val="000557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55738"/>
    <w:rPr>
      <w:sz w:val="18"/>
      <w:szCs w:val="18"/>
    </w:rPr>
  </w:style>
  <w:style w:type="paragraph" w:styleId="a7">
    <w:name w:val="footer"/>
    <w:basedOn w:val="a"/>
    <w:link w:val="a8"/>
    <w:uiPriority w:val="99"/>
    <w:unhideWhenUsed/>
    <w:rsid w:val="00055738"/>
    <w:pPr>
      <w:tabs>
        <w:tab w:val="center" w:pos="4153"/>
        <w:tab w:val="right" w:pos="8306"/>
      </w:tabs>
      <w:snapToGrid w:val="0"/>
      <w:jc w:val="left"/>
    </w:pPr>
    <w:rPr>
      <w:sz w:val="18"/>
      <w:szCs w:val="18"/>
    </w:rPr>
  </w:style>
  <w:style w:type="character" w:customStyle="1" w:styleId="a8">
    <w:name w:val="页脚 字符"/>
    <w:basedOn w:val="a0"/>
    <w:link w:val="a7"/>
    <w:uiPriority w:val="99"/>
    <w:rsid w:val="00055738"/>
    <w:rPr>
      <w:sz w:val="18"/>
      <w:szCs w:val="18"/>
    </w:rPr>
  </w:style>
  <w:style w:type="table" w:styleId="a9">
    <w:name w:val="Grid Table Light"/>
    <w:basedOn w:val="a1"/>
    <w:uiPriority w:val="40"/>
    <w:rsid w:val="00583A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0">
    <w:name w:val="标题 2 字符"/>
    <w:basedOn w:val="a0"/>
    <w:link w:val="2"/>
    <w:rsid w:val="00C10F4E"/>
    <w:rPr>
      <w:rFonts w:ascii="黑体" w:eastAsia="黑体" w:hAnsi="黑体" w:cs="Times New Roman"/>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15829">
      <w:bodyDiv w:val="1"/>
      <w:marLeft w:val="0"/>
      <w:marRight w:val="0"/>
      <w:marTop w:val="0"/>
      <w:marBottom w:val="0"/>
      <w:divBdr>
        <w:top w:val="none" w:sz="0" w:space="0" w:color="auto"/>
        <w:left w:val="none" w:sz="0" w:space="0" w:color="auto"/>
        <w:bottom w:val="none" w:sz="0" w:space="0" w:color="auto"/>
        <w:right w:val="none" w:sz="0" w:space="0" w:color="auto"/>
      </w:divBdr>
    </w:div>
    <w:div w:id="509685383">
      <w:bodyDiv w:val="1"/>
      <w:marLeft w:val="0"/>
      <w:marRight w:val="0"/>
      <w:marTop w:val="0"/>
      <w:marBottom w:val="0"/>
      <w:divBdr>
        <w:top w:val="none" w:sz="0" w:space="0" w:color="auto"/>
        <w:left w:val="none" w:sz="0" w:space="0" w:color="auto"/>
        <w:bottom w:val="none" w:sz="0" w:space="0" w:color="auto"/>
        <w:right w:val="none" w:sz="0" w:space="0" w:color="auto"/>
      </w:divBdr>
    </w:div>
    <w:div w:id="817306864">
      <w:bodyDiv w:val="1"/>
      <w:marLeft w:val="0"/>
      <w:marRight w:val="0"/>
      <w:marTop w:val="0"/>
      <w:marBottom w:val="0"/>
      <w:divBdr>
        <w:top w:val="none" w:sz="0" w:space="0" w:color="auto"/>
        <w:left w:val="none" w:sz="0" w:space="0" w:color="auto"/>
        <w:bottom w:val="none" w:sz="0" w:space="0" w:color="auto"/>
        <w:right w:val="none" w:sz="0" w:space="0" w:color="auto"/>
      </w:divBdr>
    </w:div>
    <w:div w:id="1053961947">
      <w:bodyDiv w:val="1"/>
      <w:marLeft w:val="0"/>
      <w:marRight w:val="0"/>
      <w:marTop w:val="0"/>
      <w:marBottom w:val="0"/>
      <w:divBdr>
        <w:top w:val="none" w:sz="0" w:space="0" w:color="auto"/>
        <w:left w:val="none" w:sz="0" w:space="0" w:color="auto"/>
        <w:bottom w:val="none" w:sz="0" w:space="0" w:color="auto"/>
        <w:right w:val="none" w:sz="0" w:space="0" w:color="auto"/>
      </w:divBdr>
    </w:div>
    <w:div w:id="1511221012">
      <w:bodyDiv w:val="1"/>
      <w:marLeft w:val="0"/>
      <w:marRight w:val="0"/>
      <w:marTop w:val="0"/>
      <w:marBottom w:val="0"/>
      <w:divBdr>
        <w:top w:val="none" w:sz="0" w:space="0" w:color="auto"/>
        <w:left w:val="none" w:sz="0" w:space="0" w:color="auto"/>
        <w:bottom w:val="none" w:sz="0" w:space="0" w:color="auto"/>
        <w:right w:val="none" w:sz="0" w:space="0" w:color="auto"/>
      </w:divBdr>
    </w:div>
    <w:div w:id="1616402055">
      <w:bodyDiv w:val="1"/>
      <w:marLeft w:val="0"/>
      <w:marRight w:val="0"/>
      <w:marTop w:val="0"/>
      <w:marBottom w:val="0"/>
      <w:divBdr>
        <w:top w:val="none" w:sz="0" w:space="0" w:color="auto"/>
        <w:left w:val="none" w:sz="0" w:space="0" w:color="auto"/>
        <w:bottom w:val="none" w:sz="0" w:space="0" w:color="auto"/>
        <w:right w:val="none" w:sz="0" w:space="0" w:color="auto"/>
      </w:divBdr>
    </w:div>
    <w:div w:id="1650742395">
      <w:bodyDiv w:val="1"/>
      <w:marLeft w:val="0"/>
      <w:marRight w:val="0"/>
      <w:marTop w:val="0"/>
      <w:marBottom w:val="0"/>
      <w:divBdr>
        <w:top w:val="none" w:sz="0" w:space="0" w:color="auto"/>
        <w:left w:val="none" w:sz="0" w:space="0" w:color="auto"/>
        <w:bottom w:val="none" w:sz="0" w:space="0" w:color="auto"/>
        <w:right w:val="none" w:sz="0" w:space="0" w:color="auto"/>
      </w:divBdr>
    </w:div>
    <w:div w:id="1927684502">
      <w:bodyDiv w:val="1"/>
      <w:marLeft w:val="0"/>
      <w:marRight w:val="0"/>
      <w:marTop w:val="0"/>
      <w:marBottom w:val="0"/>
      <w:divBdr>
        <w:top w:val="none" w:sz="0" w:space="0" w:color="auto"/>
        <w:left w:val="none" w:sz="0" w:space="0" w:color="auto"/>
        <w:bottom w:val="none" w:sz="0" w:space="0" w:color="auto"/>
        <w:right w:val="none" w:sz="0" w:space="0" w:color="auto"/>
      </w:divBdr>
    </w:div>
    <w:div w:id="1933393856">
      <w:bodyDiv w:val="1"/>
      <w:marLeft w:val="0"/>
      <w:marRight w:val="0"/>
      <w:marTop w:val="0"/>
      <w:marBottom w:val="0"/>
      <w:divBdr>
        <w:top w:val="none" w:sz="0" w:space="0" w:color="auto"/>
        <w:left w:val="none" w:sz="0" w:space="0" w:color="auto"/>
        <w:bottom w:val="none" w:sz="0" w:space="0" w:color="auto"/>
        <w:right w:val="none" w:sz="0" w:space="0" w:color="auto"/>
      </w:divBdr>
    </w:div>
    <w:div w:id="21176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13</Pages>
  <Words>630</Words>
  <Characters>3596</Characters>
  <Application>Microsoft Office Word</Application>
  <DocSecurity>0</DocSecurity>
  <Lines>29</Lines>
  <Paragraphs>8</Paragraphs>
  <ScaleCrop>false</ScaleCrop>
  <Company>Microsoft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GMM</dc:creator>
  <cp:keywords/>
  <dc:description/>
  <cp:lastModifiedBy>Devloper</cp:lastModifiedBy>
  <cp:revision>94</cp:revision>
  <dcterms:created xsi:type="dcterms:W3CDTF">2020-07-16T06:15:00Z</dcterms:created>
  <dcterms:modified xsi:type="dcterms:W3CDTF">2020-12-21T02:35:00Z</dcterms:modified>
</cp:coreProperties>
</file>