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70EB03" w14:textId="77777777" w:rsidR="00607FA9" w:rsidRDefault="00D253F6">
      <w:pPr>
        <w:tabs>
          <w:tab w:val="left" w:pos="8460"/>
        </w:tabs>
        <w:spacing w:line="400" w:lineRule="exact"/>
        <w:jc w:val="both"/>
        <w:rPr>
          <w:rFonts w:ascii="Times New Roman" w:eastAsia="仿宋_GB2312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文件编号：</w:t>
      </w:r>
      <w:r>
        <w:rPr>
          <w:rFonts w:ascii="Times New Roman" w:eastAsia="仿宋_GB2312" w:hAnsi="Times New Roman" w:cs="Times New Roman"/>
          <w:sz w:val="24"/>
          <w:szCs w:val="24"/>
        </w:rPr>
        <w:t>GY/INMAI-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DT-200-JG-0010</w:t>
      </w:r>
    </w:p>
    <w:p w14:paraId="0AF4AF3B" w14:textId="77777777" w:rsidR="00607FA9" w:rsidRDefault="00D253F6">
      <w:pPr>
        <w:spacing w:line="400" w:lineRule="exact"/>
        <w:rPr>
          <w:rFonts w:ascii="Times New Roman" w:eastAsia="宋体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版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本</w:t>
      </w:r>
      <w:r>
        <w:rPr>
          <w:rFonts w:cs="Times New Roman" w:hint="eastAsia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号：</w:t>
      </w:r>
      <w:r>
        <w:rPr>
          <w:rFonts w:ascii="Times New Roman" w:eastAsia="宋体" w:hAnsi="Times New Roman" w:cs="Times New Roman" w:hint="eastAsia"/>
          <w:sz w:val="24"/>
          <w:szCs w:val="24"/>
        </w:rPr>
        <w:t>V1.3</w:t>
      </w:r>
    </w:p>
    <w:p w14:paraId="67F31571" w14:textId="77777777" w:rsidR="00607FA9" w:rsidRDefault="00607FA9">
      <w:pPr>
        <w:tabs>
          <w:tab w:val="left" w:pos="8190"/>
        </w:tabs>
        <w:spacing w:line="300" w:lineRule="auto"/>
        <w:rPr>
          <w:rFonts w:ascii="Times New Roman" w:hAnsi="Times New Roman" w:cs="Times New Roman"/>
          <w:sz w:val="48"/>
          <w:szCs w:val="48"/>
        </w:rPr>
      </w:pPr>
    </w:p>
    <w:p w14:paraId="738A73ED" w14:textId="77777777" w:rsidR="00607FA9" w:rsidRDefault="00607FA9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14:paraId="218E502C" w14:textId="77777777" w:rsidR="00607FA9" w:rsidRDefault="00D253F6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  <w:r>
        <w:rPr>
          <w:rFonts w:ascii="黑体" w:eastAsia="黑体" w:hAnsi="宋体" w:cs="黑体" w:hint="eastAsia"/>
          <w:b/>
          <w:bCs/>
          <w:spacing w:val="56"/>
          <w:sz w:val="52"/>
          <w:szCs w:val="52"/>
        </w:rPr>
        <w:t>信号同步单元</w:t>
      </w:r>
    </w:p>
    <w:p w14:paraId="6BA6723C" w14:textId="77777777" w:rsidR="00607FA9" w:rsidRDefault="00D253F6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  <w:r>
        <w:rPr>
          <w:rFonts w:ascii="黑体" w:eastAsia="黑体" w:hAnsi="宋体" w:cs="黑体" w:hint="eastAsia"/>
          <w:b/>
          <w:bCs/>
          <w:spacing w:val="56"/>
          <w:sz w:val="52"/>
          <w:szCs w:val="52"/>
        </w:rPr>
        <w:t>DT-200-SDU-LV2D7</w:t>
      </w:r>
    </w:p>
    <w:p w14:paraId="6B796839" w14:textId="77777777" w:rsidR="00607FA9" w:rsidRDefault="00D253F6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  <w:r>
        <w:rPr>
          <w:rFonts w:ascii="黑体" w:eastAsia="黑体" w:hAnsi="宋体" w:cs="黑体" w:hint="eastAsia"/>
          <w:b/>
          <w:bCs/>
          <w:spacing w:val="56"/>
          <w:sz w:val="52"/>
          <w:szCs w:val="52"/>
        </w:rPr>
        <w:t>DT-350-SDU-LVD7-MF</w:t>
      </w:r>
    </w:p>
    <w:p w14:paraId="2BA0396F" w14:textId="77777777" w:rsidR="00607FA9" w:rsidRDefault="00D253F6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  <w:r>
        <w:rPr>
          <w:rFonts w:ascii="黑体" w:eastAsia="黑体" w:hAnsi="宋体" w:cs="黑体" w:hint="eastAsia"/>
          <w:b/>
          <w:bCs/>
          <w:spacing w:val="56"/>
          <w:sz w:val="52"/>
          <w:szCs w:val="52"/>
        </w:rPr>
        <w:t>DT-350-SDU-LV2D3-MF</w:t>
      </w:r>
    </w:p>
    <w:p w14:paraId="3CC8325D" w14:textId="77777777" w:rsidR="00607FA9" w:rsidRDefault="00D253F6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  <w:r>
        <w:rPr>
          <w:rFonts w:ascii="黑体" w:eastAsia="黑体" w:hAnsi="宋体" w:cs="黑体"/>
          <w:b/>
          <w:bCs/>
          <w:spacing w:val="56"/>
          <w:sz w:val="52"/>
          <w:szCs w:val="52"/>
        </w:rPr>
        <w:t>DT-SDU-LV</w:t>
      </w:r>
      <w:r>
        <w:rPr>
          <w:rFonts w:ascii="黑体" w:eastAsia="黑体" w:hAnsi="宋体" w:cs="黑体" w:hint="eastAsia"/>
          <w:b/>
          <w:bCs/>
          <w:spacing w:val="56"/>
          <w:sz w:val="52"/>
          <w:szCs w:val="52"/>
        </w:rPr>
        <w:t>3</w:t>
      </w:r>
      <w:r>
        <w:rPr>
          <w:rFonts w:ascii="黑体" w:eastAsia="黑体" w:hAnsi="宋体" w:cs="黑体"/>
          <w:b/>
          <w:bCs/>
          <w:spacing w:val="56"/>
          <w:sz w:val="52"/>
          <w:szCs w:val="52"/>
        </w:rPr>
        <w:t>D7-</w:t>
      </w:r>
      <w:r>
        <w:rPr>
          <w:rFonts w:ascii="黑体" w:eastAsia="黑体" w:hAnsi="宋体" w:cs="黑体" w:hint="eastAsia"/>
          <w:b/>
          <w:bCs/>
          <w:spacing w:val="56"/>
          <w:sz w:val="52"/>
          <w:szCs w:val="52"/>
        </w:rPr>
        <w:t>S</w:t>
      </w:r>
    </w:p>
    <w:p w14:paraId="6740E7DC" w14:textId="77777777" w:rsidR="00607FA9" w:rsidRDefault="00D253F6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  <w:r>
        <w:rPr>
          <w:rFonts w:ascii="黑体" w:eastAsia="黑体" w:hAnsi="宋体" w:cs="黑体" w:hint="eastAsia"/>
          <w:b/>
          <w:bCs/>
          <w:spacing w:val="56"/>
          <w:sz w:val="52"/>
          <w:szCs w:val="52"/>
        </w:rPr>
        <w:t>DT-SDU-LV3D3-MF</w:t>
      </w:r>
    </w:p>
    <w:p w14:paraId="400BC71A" w14:textId="77777777" w:rsidR="00607FA9" w:rsidRDefault="00D253F6">
      <w:pPr>
        <w:spacing w:line="300" w:lineRule="auto"/>
        <w:jc w:val="center"/>
        <w:rPr>
          <w:rFonts w:ascii="Times New Roman" w:hAnsi="Times New Roman" w:cs="Times New Roman"/>
        </w:rPr>
      </w:pPr>
      <w:r>
        <w:rPr>
          <w:rFonts w:ascii="黑体" w:eastAsia="黑体" w:hAnsi="宋体" w:cs="黑体" w:hint="eastAsia"/>
          <w:b/>
          <w:bCs/>
          <w:spacing w:val="56"/>
          <w:sz w:val="52"/>
          <w:szCs w:val="52"/>
        </w:rPr>
        <w:t>技术需求</w:t>
      </w:r>
    </w:p>
    <w:p w14:paraId="1EE204AB" w14:textId="77777777" w:rsidR="00607FA9" w:rsidRDefault="00607FA9">
      <w:pPr>
        <w:spacing w:line="400" w:lineRule="exact"/>
        <w:rPr>
          <w:rFonts w:ascii="Times New Roman" w:hAnsi="Times New Roman" w:cs="Times New Roman"/>
          <w:sz w:val="28"/>
          <w:szCs w:val="28"/>
          <w:u w:val="single"/>
        </w:rPr>
      </w:pPr>
    </w:p>
    <w:p w14:paraId="5FD9CDE4" w14:textId="3DCCA20B" w:rsidR="00607FA9" w:rsidRDefault="00D253F6">
      <w:pPr>
        <w:spacing w:line="300" w:lineRule="auto"/>
        <w:ind w:firstLine="2960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编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制：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 xml:space="preserve"> DOCPROPERTY 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>编制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 xml:space="preserve">1 \* MERGEFORMAT 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separate"/>
      </w:r>
      <w:r>
        <w:rPr>
          <w:rFonts w:ascii="Times New Roman" w:hAnsi="Times New Roman" w:cs="Times New Roman" w:hint="eastAsia"/>
          <w:b/>
          <w:spacing w:val="20"/>
          <w:sz w:val="28"/>
          <w:szCs w:val="28"/>
        </w:rPr>
        <w:t>刘文龙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end"/>
      </w:r>
    </w:p>
    <w:p w14:paraId="41BC7F64" w14:textId="0E483024" w:rsidR="00607FA9" w:rsidRDefault="00D253F6">
      <w:pPr>
        <w:spacing w:line="300" w:lineRule="auto"/>
        <w:ind w:firstLine="2960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审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核：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 xml:space="preserve"> DOCPROPERTY 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>审核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 xml:space="preserve">1 \* MERGEFORMAT 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separate"/>
      </w:r>
      <w:r>
        <w:rPr>
          <w:rFonts w:ascii="Times New Roman" w:hAnsi="Times New Roman" w:cs="Times New Roman" w:hint="eastAsia"/>
          <w:b/>
          <w:spacing w:val="20"/>
          <w:sz w:val="28"/>
          <w:szCs w:val="28"/>
        </w:rPr>
        <w:t>杨超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end"/>
      </w:r>
    </w:p>
    <w:p w14:paraId="776FF7D1" w14:textId="730EF97F" w:rsidR="00607FA9" w:rsidRDefault="00D253F6">
      <w:pPr>
        <w:spacing w:line="300" w:lineRule="auto"/>
        <w:ind w:firstLine="2960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批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准：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 xml:space="preserve"> DOCPROPERTY 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>批准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 xml:space="preserve">1 \* MERGEFORMAT 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separate"/>
      </w:r>
      <w:r>
        <w:rPr>
          <w:rFonts w:ascii="Times New Roman" w:hAnsi="Times New Roman" w:cs="Times New Roman" w:hint="eastAsia"/>
          <w:b/>
          <w:spacing w:val="20"/>
          <w:sz w:val="28"/>
          <w:szCs w:val="28"/>
        </w:rPr>
        <w:t>韩强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end"/>
      </w:r>
    </w:p>
    <w:p w14:paraId="1D82FAA0" w14:textId="5FE2B98A" w:rsidR="00607FA9" w:rsidRDefault="00D253F6">
      <w:pPr>
        <w:spacing w:line="300" w:lineRule="auto"/>
        <w:ind w:firstLine="2960"/>
        <w:rPr>
          <w:rFonts w:ascii="Times New Roman" w:eastAsia="宋体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批准日期：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 xml:space="preserve"> DOCPROPERTY 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>批准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>1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>日期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 xml:space="preserve"> \* MERGEFORMAT 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separate"/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2022-03-21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end"/>
      </w:r>
    </w:p>
    <w:p w14:paraId="44D57C9B" w14:textId="77777777" w:rsidR="00607FA9" w:rsidRDefault="00607FA9">
      <w:pPr>
        <w:spacing w:line="300" w:lineRule="auto"/>
        <w:rPr>
          <w:rFonts w:ascii="Times New Roman" w:eastAsia="仿宋_GB2312" w:hAnsi="Times New Roman" w:cs="Times New Roman"/>
          <w:sz w:val="28"/>
          <w:szCs w:val="28"/>
          <w:u w:val="single"/>
        </w:rPr>
      </w:pPr>
    </w:p>
    <w:p w14:paraId="4D1A0DCA" w14:textId="77777777" w:rsidR="00607FA9" w:rsidRDefault="00D253F6">
      <w:pPr>
        <w:tabs>
          <w:tab w:val="left" w:pos="8190"/>
        </w:tabs>
        <w:spacing w:line="300" w:lineRule="auto"/>
        <w:jc w:val="center"/>
        <w:rPr>
          <w:rFonts w:ascii="Times New Roman" w:eastAsia="黑体" w:hAnsi="Times New Roman" w:cs="Times New Roman"/>
          <w:sz w:val="28"/>
          <w:szCs w:val="28"/>
        </w:rPr>
      </w:pPr>
      <w:r>
        <w:rPr>
          <w:rFonts w:ascii="Times New Roman" w:eastAsia="黑体" w:hAnsi="Times New Roman" w:cs="Times New Roman"/>
          <w:b/>
          <w:bCs/>
          <w:sz w:val="28"/>
          <w:szCs w:val="28"/>
        </w:rPr>
        <w:t>北京铁科英迈技术有限公司</w:t>
      </w:r>
    </w:p>
    <w:p w14:paraId="7B8FE328" w14:textId="281E534A" w:rsidR="00607FA9" w:rsidRDefault="00D253F6">
      <w:pPr>
        <w:jc w:val="center"/>
        <w:rPr>
          <w:rFonts w:ascii="Times New Roman" w:eastAsia="黑体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 xml:space="preserve"> DOCPROPERTY 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>批准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>1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>日期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 xml:space="preserve"> \* MERGEFORMAT 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separate"/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2022-03-21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end"/>
      </w:r>
      <w:r>
        <w:rPr>
          <w:rFonts w:ascii="Times New Roman" w:eastAsia="黑体" w:hAnsi="Times New Roman" w:cs="Times New Roman"/>
          <w:b/>
          <w:sz w:val="24"/>
          <w:szCs w:val="24"/>
        </w:rPr>
        <w:t>发布</w:t>
      </w:r>
    </w:p>
    <w:p w14:paraId="5A0A817F" w14:textId="77777777" w:rsidR="00607FA9" w:rsidRDefault="00607FA9">
      <w:pPr>
        <w:jc w:val="center"/>
        <w:rPr>
          <w:rFonts w:ascii="Times New Roman" w:hAnsi="Times New Roman" w:cs="Times New Roman"/>
        </w:rPr>
        <w:sectPr w:rsidR="00607FA9">
          <w:headerReference w:type="default" r:id="rId9"/>
          <w:footerReference w:type="even" r:id="rId10"/>
          <w:footerReference w:type="default" r:id="rId11"/>
          <w:pgSz w:w="11907" w:h="16840"/>
          <w:pgMar w:top="1571" w:right="1191" w:bottom="1247" w:left="1191" w:header="851" w:footer="567" w:gutter="567"/>
          <w:cols w:space="720"/>
          <w:titlePg/>
          <w:docGrid w:linePitch="286" w:charSpace="535"/>
        </w:sectPr>
      </w:pPr>
    </w:p>
    <w:p w14:paraId="6016CAAA" w14:textId="77777777" w:rsidR="00607FA9" w:rsidRDefault="00D253F6">
      <w:pPr>
        <w:jc w:val="center"/>
        <w:rPr>
          <w:rFonts w:ascii="Times New Roman" w:eastAsia="仿宋_GB2312" w:hAnsi="Times New Roman" w:cs="Times New Roman"/>
          <w:b/>
          <w:bCs/>
          <w:sz w:val="32"/>
        </w:rPr>
      </w:pPr>
      <w:r>
        <w:rPr>
          <w:rFonts w:ascii="Times New Roman" w:eastAsia="仿宋_GB2312" w:hAnsi="Times New Roman" w:cs="Times New Roman"/>
          <w:b/>
          <w:bCs/>
          <w:sz w:val="32"/>
        </w:rPr>
        <w:lastRenderedPageBreak/>
        <w:t>变</w:t>
      </w:r>
      <w:r>
        <w:rPr>
          <w:rFonts w:ascii="Times New Roman" w:eastAsia="仿宋_GB2312" w:hAnsi="Times New Roman" w:cs="Times New Roman"/>
          <w:b/>
          <w:bCs/>
          <w:sz w:val="32"/>
        </w:rPr>
        <w:t xml:space="preserve">  </w:t>
      </w:r>
      <w:r>
        <w:rPr>
          <w:rFonts w:ascii="Times New Roman" w:eastAsia="仿宋_GB2312" w:hAnsi="Times New Roman" w:cs="Times New Roman"/>
          <w:b/>
          <w:bCs/>
          <w:sz w:val="32"/>
        </w:rPr>
        <w:t>更</w:t>
      </w:r>
      <w:r>
        <w:rPr>
          <w:rFonts w:ascii="Times New Roman" w:eastAsia="仿宋_GB2312" w:hAnsi="Times New Roman" w:cs="Times New Roman"/>
          <w:b/>
          <w:bCs/>
          <w:sz w:val="32"/>
        </w:rPr>
        <w:t xml:space="preserve">  </w:t>
      </w:r>
      <w:r>
        <w:rPr>
          <w:rFonts w:ascii="Times New Roman" w:eastAsia="仿宋_GB2312" w:hAnsi="Times New Roman" w:cs="Times New Roman"/>
          <w:b/>
          <w:bCs/>
          <w:sz w:val="32"/>
        </w:rPr>
        <w:t>记</w:t>
      </w:r>
      <w:r>
        <w:rPr>
          <w:rFonts w:ascii="Times New Roman" w:eastAsia="仿宋_GB2312" w:hAnsi="Times New Roman" w:cs="Times New Roman"/>
          <w:b/>
          <w:bCs/>
          <w:sz w:val="32"/>
        </w:rPr>
        <w:t xml:space="preserve">  </w:t>
      </w:r>
      <w:r>
        <w:rPr>
          <w:rFonts w:ascii="Times New Roman" w:eastAsia="仿宋_GB2312" w:hAnsi="Times New Roman" w:cs="Times New Roman"/>
          <w:b/>
          <w:bCs/>
          <w:sz w:val="32"/>
        </w:rPr>
        <w:t>录</w:t>
      </w:r>
    </w:p>
    <w:tbl>
      <w:tblPr>
        <w:tblW w:w="913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"/>
        <w:gridCol w:w="3456"/>
        <w:gridCol w:w="1444"/>
        <w:gridCol w:w="1343"/>
        <w:gridCol w:w="1319"/>
        <w:gridCol w:w="1164"/>
      </w:tblGrid>
      <w:tr w:rsidR="00607FA9" w14:paraId="054A5DFF" w14:textId="77777777">
        <w:trPr>
          <w:cantSplit/>
          <w:trHeight w:val="397"/>
          <w:jc w:val="center"/>
        </w:trPr>
        <w:tc>
          <w:tcPr>
            <w:tcW w:w="411" w:type="dxa"/>
            <w:shd w:val="clear" w:color="auto" w:fill="D9D9D9"/>
            <w:vAlign w:val="center"/>
          </w:tcPr>
          <w:p w14:paraId="6569BA51" w14:textId="77777777" w:rsidR="00607FA9" w:rsidRDefault="00D253F6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序号</w:t>
            </w:r>
          </w:p>
        </w:tc>
        <w:tc>
          <w:tcPr>
            <w:tcW w:w="3456" w:type="dxa"/>
            <w:shd w:val="clear" w:color="auto" w:fill="D9D9D9"/>
            <w:vAlign w:val="center"/>
          </w:tcPr>
          <w:p w14:paraId="241D981C" w14:textId="77777777" w:rsidR="00607FA9" w:rsidRDefault="00D253F6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修改内容</w:t>
            </w:r>
          </w:p>
        </w:tc>
        <w:tc>
          <w:tcPr>
            <w:tcW w:w="1444" w:type="dxa"/>
            <w:shd w:val="clear" w:color="auto" w:fill="D9D9D9"/>
            <w:vAlign w:val="center"/>
          </w:tcPr>
          <w:p w14:paraId="1E61261E" w14:textId="77777777" w:rsidR="00607FA9" w:rsidRDefault="00D253F6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修改</w:t>
            </w:r>
            <w:r>
              <w:rPr>
                <w:rFonts w:ascii="Times New Roman" w:eastAsia="仿宋_GB2312" w:hAnsi="Times New Roman" w:cs="Times New Roman"/>
              </w:rPr>
              <w:t>/</w:t>
            </w:r>
            <w:r>
              <w:rPr>
                <w:rFonts w:ascii="Times New Roman" w:eastAsia="仿宋_GB2312" w:hAnsi="Times New Roman" w:cs="Times New Roman"/>
              </w:rPr>
              <w:t>日期</w:t>
            </w:r>
          </w:p>
        </w:tc>
        <w:tc>
          <w:tcPr>
            <w:tcW w:w="1343" w:type="dxa"/>
            <w:shd w:val="clear" w:color="auto" w:fill="D9D9D9"/>
            <w:vAlign w:val="center"/>
          </w:tcPr>
          <w:p w14:paraId="10000C5E" w14:textId="77777777" w:rsidR="00607FA9" w:rsidRDefault="00D253F6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审核</w:t>
            </w:r>
            <w:r>
              <w:rPr>
                <w:rFonts w:ascii="Times New Roman" w:eastAsia="仿宋_GB2312" w:hAnsi="Times New Roman" w:cs="Times New Roman"/>
              </w:rPr>
              <w:t>/</w:t>
            </w:r>
            <w:r>
              <w:rPr>
                <w:rFonts w:ascii="Times New Roman" w:eastAsia="仿宋_GB2312" w:hAnsi="Times New Roman" w:cs="Times New Roman"/>
              </w:rPr>
              <w:t>日期</w:t>
            </w:r>
          </w:p>
        </w:tc>
        <w:tc>
          <w:tcPr>
            <w:tcW w:w="1319" w:type="dxa"/>
            <w:shd w:val="clear" w:color="auto" w:fill="D9D9D9"/>
            <w:vAlign w:val="center"/>
          </w:tcPr>
          <w:p w14:paraId="6CE71FDA" w14:textId="77777777" w:rsidR="00607FA9" w:rsidRDefault="00D253F6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批准</w:t>
            </w:r>
            <w:r>
              <w:rPr>
                <w:rFonts w:ascii="Times New Roman" w:eastAsia="仿宋_GB2312" w:hAnsi="Times New Roman" w:cs="Times New Roman"/>
              </w:rPr>
              <w:t>/</w:t>
            </w:r>
            <w:r>
              <w:rPr>
                <w:rFonts w:ascii="Times New Roman" w:eastAsia="仿宋_GB2312" w:hAnsi="Times New Roman" w:cs="Times New Roman"/>
              </w:rPr>
              <w:t>日期</w:t>
            </w:r>
          </w:p>
        </w:tc>
        <w:tc>
          <w:tcPr>
            <w:tcW w:w="1164" w:type="dxa"/>
            <w:shd w:val="clear" w:color="auto" w:fill="D9D9D9"/>
            <w:vAlign w:val="center"/>
          </w:tcPr>
          <w:p w14:paraId="79BDE6C0" w14:textId="77777777" w:rsidR="00607FA9" w:rsidRDefault="00D253F6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实施日期</w:t>
            </w:r>
          </w:p>
        </w:tc>
      </w:tr>
      <w:tr w:rsidR="00607FA9" w14:paraId="0F86F07A" w14:textId="77777777">
        <w:trPr>
          <w:cantSplit/>
          <w:trHeight w:val="737"/>
          <w:jc w:val="center"/>
        </w:trPr>
        <w:tc>
          <w:tcPr>
            <w:tcW w:w="411" w:type="dxa"/>
            <w:vAlign w:val="center"/>
          </w:tcPr>
          <w:p w14:paraId="1104B810" w14:textId="77777777" w:rsidR="00607FA9" w:rsidRDefault="00D253F6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</w:rPr>
              <w:t>1</w:t>
            </w:r>
          </w:p>
        </w:tc>
        <w:tc>
          <w:tcPr>
            <w:tcW w:w="3456" w:type="dxa"/>
            <w:vAlign w:val="center"/>
          </w:tcPr>
          <w:p w14:paraId="7D15E8AB" w14:textId="77777777" w:rsidR="00607FA9" w:rsidRDefault="00D253F6">
            <w:pPr>
              <w:spacing w:line="240" w:lineRule="auto"/>
              <w:ind w:leftChars="-51" w:left="-107"/>
              <w:jc w:val="both"/>
              <w:rPr>
                <w:rFonts w:ascii="Times New Roman" w:eastAsia="仿宋_GB2312" w:hAnsi="Times New Roman" w:cs="Times New Roman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szCs w:val="21"/>
              </w:rPr>
              <w:t>根据研发输入，编制技术规格书</w:t>
            </w:r>
          </w:p>
        </w:tc>
        <w:tc>
          <w:tcPr>
            <w:tcW w:w="1444" w:type="dxa"/>
            <w:vAlign w:val="center"/>
          </w:tcPr>
          <w:p w14:paraId="4C8BE46D" w14:textId="77777777" w:rsidR="00607FA9" w:rsidRDefault="00D253F6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  <w:r>
              <w:rPr>
                <w:rFonts w:ascii="Times New Roman" w:eastAsia="仿宋_GB2312" w:hAnsi="Times New Roman" w:cs="Times New Roman" w:hint="eastAsia"/>
                <w:szCs w:val="22"/>
              </w:rPr>
              <w:t>2020.1.15</w:t>
            </w:r>
          </w:p>
        </w:tc>
        <w:tc>
          <w:tcPr>
            <w:tcW w:w="1343" w:type="dxa"/>
            <w:vAlign w:val="center"/>
          </w:tcPr>
          <w:p w14:paraId="2DC710A0" w14:textId="77777777" w:rsidR="00607FA9" w:rsidRDefault="00D253F6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  <w:r>
              <w:rPr>
                <w:rFonts w:ascii="Times New Roman" w:eastAsia="仿宋_GB2312" w:hAnsi="Times New Roman" w:cs="Times New Roman" w:hint="eastAsia"/>
                <w:szCs w:val="22"/>
              </w:rPr>
              <w:t>2020.1.15</w:t>
            </w:r>
          </w:p>
        </w:tc>
        <w:tc>
          <w:tcPr>
            <w:tcW w:w="1319" w:type="dxa"/>
            <w:vAlign w:val="center"/>
          </w:tcPr>
          <w:p w14:paraId="48D59A99" w14:textId="77777777" w:rsidR="00607FA9" w:rsidRDefault="00D253F6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  <w:r>
              <w:rPr>
                <w:rFonts w:ascii="Times New Roman" w:eastAsia="仿宋_GB2312" w:hAnsi="Times New Roman" w:cs="Times New Roman" w:hint="eastAsia"/>
                <w:szCs w:val="22"/>
              </w:rPr>
              <w:t>2020.2.15</w:t>
            </w:r>
          </w:p>
        </w:tc>
        <w:tc>
          <w:tcPr>
            <w:tcW w:w="1164" w:type="dxa"/>
            <w:vAlign w:val="center"/>
          </w:tcPr>
          <w:p w14:paraId="4598BC91" w14:textId="77777777" w:rsidR="00607FA9" w:rsidRDefault="00D253F6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  <w:r>
              <w:rPr>
                <w:rFonts w:ascii="Times New Roman" w:eastAsia="仿宋_GB2312" w:hAnsi="Times New Roman" w:cs="Times New Roman" w:hint="eastAsia"/>
                <w:szCs w:val="22"/>
              </w:rPr>
              <w:t>2020.2.15</w:t>
            </w:r>
          </w:p>
        </w:tc>
      </w:tr>
      <w:tr w:rsidR="00607FA9" w14:paraId="0AE6EEF4" w14:textId="77777777">
        <w:trPr>
          <w:cantSplit/>
          <w:trHeight w:val="873"/>
          <w:jc w:val="center"/>
        </w:trPr>
        <w:tc>
          <w:tcPr>
            <w:tcW w:w="411" w:type="dxa"/>
            <w:vAlign w:val="center"/>
          </w:tcPr>
          <w:p w14:paraId="46C43E14" w14:textId="77777777" w:rsidR="00607FA9" w:rsidRDefault="00D253F6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</w:rPr>
              <w:t>2</w:t>
            </w:r>
          </w:p>
        </w:tc>
        <w:tc>
          <w:tcPr>
            <w:tcW w:w="3456" w:type="dxa"/>
            <w:vAlign w:val="center"/>
          </w:tcPr>
          <w:p w14:paraId="718E6339" w14:textId="77777777" w:rsidR="00607FA9" w:rsidRDefault="00D253F6">
            <w:pPr>
              <w:spacing w:line="240" w:lineRule="auto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</w:rPr>
              <w:t>更新机箱设计与组装工艺规范</w:t>
            </w:r>
          </w:p>
        </w:tc>
        <w:tc>
          <w:tcPr>
            <w:tcW w:w="1444" w:type="dxa"/>
            <w:vAlign w:val="center"/>
          </w:tcPr>
          <w:p w14:paraId="7E81795D" w14:textId="77777777" w:rsidR="00607FA9" w:rsidRDefault="00D253F6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  <w:r>
              <w:rPr>
                <w:rFonts w:ascii="Times New Roman" w:eastAsia="仿宋_GB2312" w:hAnsi="Times New Roman" w:cs="Times New Roman" w:hint="eastAsia"/>
                <w:szCs w:val="22"/>
              </w:rPr>
              <w:t>2021.1.21</w:t>
            </w:r>
          </w:p>
        </w:tc>
        <w:tc>
          <w:tcPr>
            <w:tcW w:w="1343" w:type="dxa"/>
            <w:vAlign w:val="center"/>
          </w:tcPr>
          <w:p w14:paraId="4819E822" w14:textId="77777777" w:rsidR="00607FA9" w:rsidRDefault="00D253F6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  <w:r>
              <w:rPr>
                <w:rFonts w:ascii="Times New Roman" w:eastAsia="仿宋_GB2312" w:hAnsi="Times New Roman" w:cs="Times New Roman" w:hint="eastAsia"/>
                <w:szCs w:val="22"/>
              </w:rPr>
              <w:t>2021.1.21</w:t>
            </w:r>
          </w:p>
        </w:tc>
        <w:tc>
          <w:tcPr>
            <w:tcW w:w="1319" w:type="dxa"/>
            <w:vAlign w:val="center"/>
          </w:tcPr>
          <w:p w14:paraId="24EB4A3A" w14:textId="77777777" w:rsidR="00607FA9" w:rsidRDefault="00D253F6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  <w:r>
              <w:rPr>
                <w:rFonts w:ascii="Times New Roman" w:eastAsia="仿宋_GB2312" w:hAnsi="Times New Roman" w:cs="Times New Roman" w:hint="eastAsia"/>
                <w:szCs w:val="22"/>
              </w:rPr>
              <w:t>2021.1.21</w:t>
            </w:r>
          </w:p>
        </w:tc>
        <w:tc>
          <w:tcPr>
            <w:tcW w:w="1164" w:type="dxa"/>
            <w:vAlign w:val="center"/>
          </w:tcPr>
          <w:p w14:paraId="718B5FCB" w14:textId="77777777" w:rsidR="00607FA9" w:rsidRDefault="00D253F6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  <w:r>
              <w:rPr>
                <w:rFonts w:ascii="Times New Roman" w:eastAsia="仿宋_GB2312" w:hAnsi="Times New Roman" w:cs="Times New Roman" w:hint="eastAsia"/>
                <w:szCs w:val="22"/>
              </w:rPr>
              <w:t>2021.1.21</w:t>
            </w:r>
          </w:p>
        </w:tc>
      </w:tr>
      <w:tr w:rsidR="00607FA9" w14:paraId="6233847E" w14:textId="77777777">
        <w:trPr>
          <w:cantSplit/>
          <w:trHeight w:val="737"/>
          <w:jc w:val="center"/>
        </w:trPr>
        <w:tc>
          <w:tcPr>
            <w:tcW w:w="411" w:type="dxa"/>
            <w:vAlign w:val="center"/>
          </w:tcPr>
          <w:p w14:paraId="5869B206" w14:textId="77777777" w:rsidR="00607FA9" w:rsidRDefault="00D253F6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</w:rPr>
              <w:t>3</w:t>
            </w:r>
          </w:p>
        </w:tc>
        <w:tc>
          <w:tcPr>
            <w:tcW w:w="3456" w:type="dxa"/>
            <w:vAlign w:val="center"/>
          </w:tcPr>
          <w:p w14:paraId="69DF7089" w14:textId="77777777" w:rsidR="00607FA9" w:rsidRDefault="00D253F6">
            <w:pPr>
              <w:spacing w:line="240" w:lineRule="auto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</w:rPr>
              <w:t>按照机箱设计与组装工艺规范更新技术规格</w:t>
            </w:r>
          </w:p>
        </w:tc>
        <w:tc>
          <w:tcPr>
            <w:tcW w:w="1444" w:type="dxa"/>
            <w:vAlign w:val="center"/>
          </w:tcPr>
          <w:p w14:paraId="3BED283D" w14:textId="77777777" w:rsidR="00607FA9" w:rsidRDefault="00D253F6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  <w:r>
              <w:rPr>
                <w:rFonts w:ascii="Times New Roman" w:eastAsia="仿宋_GB2312" w:hAnsi="Times New Roman" w:cs="Times New Roman" w:hint="eastAsia"/>
                <w:szCs w:val="22"/>
              </w:rPr>
              <w:t>2022.3.10</w:t>
            </w:r>
          </w:p>
        </w:tc>
        <w:tc>
          <w:tcPr>
            <w:tcW w:w="1343" w:type="dxa"/>
            <w:vAlign w:val="center"/>
          </w:tcPr>
          <w:p w14:paraId="142D784A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19" w:type="dxa"/>
            <w:vAlign w:val="center"/>
          </w:tcPr>
          <w:p w14:paraId="2F6C7757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164" w:type="dxa"/>
            <w:vAlign w:val="center"/>
          </w:tcPr>
          <w:p w14:paraId="6F2B10E1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</w:tr>
      <w:tr w:rsidR="00607FA9" w14:paraId="5EE160DE" w14:textId="77777777">
        <w:trPr>
          <w:cantSplit/>
          <w:trHeight w:val="807"/>
          <w:jc w:val="center"/>
        </w:trPr>
        <w:tc>
          <w:tcPr>
            <w:tcW w:w="411" w:type="dxa"/>
            <w:vAlign w:val="center"/>
          </w:tcPr>
          <w:p w14:paraId="6D6EC03E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3456" w:type="dxa"/>
            <w:vAlign w:val="center"/>
          </w:tcPr>
          <w:p w14:paraId="4CD20EFF" w14:textId="77777777" w:rsidR="00607FA9" w:rsidRDefault="00607FA9">
            <w:pPr>
              <w:spacing w:line="240" w:lineRule="auto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1444" w:type="dxa"/>
            <w:vAlign w:val="center"/>
          </w:tcPr>
          <w:p w14:paraId="31962BDF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43" w:type="dxa"/>
            <w:vAlign w:val="center"/>
          </w:tcPr>
          <w:p w14:paraId="691DDEAE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19" w:type="dxa"/>
            <w:vAlign w:val="center"/>
          </w:tcPr>
          <w:p w14:paraId="39F49CCB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164" w:type="dxa"/>
            <w:vAlign w:val="center"/>
          </w:tcPr>
          <w:p w14:paraId="782FDA94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</w:tr>
      <w:tr w:rsidR="00607FA9" w14:paraId="62DB6FFB" w14:textId="77777777">
        <w:trPr>
          <w:cantSplit/>
          <w:trHeight w:val="737"/>
          <w:jc w:val="center"/>
        </w:trPr>
        <w:tc>
          <w:tcPr>
            <w:tcW w:w="411" w:type="dxa"/>
            <w:vAlign w:val="center"/>
          </w:tcPr>
          <w:p w14:paraId="074DFD4B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3456" w:type="dxa"/>
            <w:vAlign w:val="center"/>
          </w:tcPr>
          <w:p w14:paraId="55FAD526" w14:textId="77777777" w:rsidR="00607FA9" w:rsidRDefault="00607FA9">
            <w:pPr>
              <w:spacing w:line="240" w:lineRule="auto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1444" w:type="dxa"/>
            <w:vAlign w:val="center"/>
          </w:tcPr>
          <w:p w14:paraId="12D007C5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43" w:type="dxa"/>
            <w:vAlign w:val="center"/>
          </w:tcPr>
          <w:p w14:paraId="51C6D8CC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19" w:type="dxa"/>
            <w:vAlign w:val="center"/>
          </w:tcPr>
          <w:p w14:paraId="5477E7D8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164" w:type="dxa"/>
            <w:vAlign w:val="center"/>
          </w:tcPr>
          <w:p w14:paraId="17062C3A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</w:tr>
      <w:tr w:rsidR="00607FA9" w14:paraId="36367D7F" w14:textId="77777777">
        <w:trPr>
          <w:cantSplit/>
          <w:trHeight w:val="737"/>
          <w:jc w:val="center"/>
        </w:trPr>
        <w:tc>
          <w:tcPr>
            <w:tcW w:w="411" w:type="dxa"/>
            <w:vAlign w:val="center"/>
          </w:tcPr>
          <w:p w14:paraId="1763D1E5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3456" w:type="dxa"/>
            <w:vAlign w:val="center"/>
          </w:tcPr>
          <w:p w14:paraId="6B77EC45" w14:textId="77777777" w:rsidR="00607FA9" w:rsidRDefault="00607FA9">
            <w:pPr>
              <w:spacing w:line="240" w:lineRule="auto"/>
              <w:jc w:val="both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1444" w:type="dxa"/>
            <w:vAlign w:val="center"/>
          </w:tcPr>
          <w:p w14:paraId="72B0081A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43" w:type="dxa"/>
            <w:vAlign w:val="center"/>
          </w:tcPr>
          <w:p w14:paraId="6633C328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19" w:type="dxa"/>
            <w:vAlign w:val="center"/>
          </w:tcPr>
          <w:p w14:paraId="6AD2BD28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164" w:type="dxa"/>
            <w:vAlign w:val="center"/>
          </w:tcPr>
          <w:p w14:paraId="31AF8964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</w:tr>
      <w:tr w:rsidR="00607FA9" w14:paraId="028DAF63" w14:textId="77777777">
        <w:trPr>
          <w:cantSplit/>
          <w:trHeight w:val="737"/>
          <w:jc w:val="center"/>
        </w:trPr>
        <w:tc>
          <w:tcPr>
            <w:tcW w:w="411" w:type="dxa"/>
            <w:vAlign w:val="center"/>
          </w:tcPr>
          <w:p w14:paraId="63794581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3456" w:type="dxa"/>
            <w:vAlign w:val="center"/>
          </w:tcPr>
          <w:p w14:paraId="3E6C53EF" w14:textId="77777777" w:rsidR="00607FA9" w:rsidRDefault="00607FA9">
            <w:pPr>
              <w:spacing w:line="240" w:lineRule="auto"/>
              <w:jc w:val="both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1444" w:type="dxa"/>
            <w:vAlign w:val="center"/>
          </w:tcPr>
          <w:p w14:paraId="5CDCCB25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43" w:type="dxa"/>
            <w:vAlign w:val="center"/>
          </w:tcPr>
          <w:p w14:paraId="1D6A23AF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19" w:type="dxa"/>
            <w:vAlign w:val="center"/>
          </w:tcPr>
          <w:p w14:paraId="0BE7B0DE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164" w:type="dxa"/>
            <w:vAlign w:val="center"/>
          </w:tcPr>
          <w:p w14:paraId="5278E247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</w:tr>
      <w:tr w:rsidR="00607FA9" w14:paraId="69A40299" w14:textId="77777777">
        <w:trPr>
          <w:cantSplit/>
          <w:trHeight w:val="737"/>
          <w:jc w:val="center"/>
        </w:trPr>
        <w:tc>
          <w:tcPr>
            <w:tcW w:w="411" w:type="dxa"/>
            <w:vAlign w:val="center"/>
          </w:tcPr>
          <w:p w14:paraId="108E2A88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3456" w:type="dxa"/>
            <w:vAlign w:val="center"/>
          </w:tcPr>
          <w:p w14:paraId="3902546A" w14:textId="77777777" w:rsidR="00607FA9" w:rsidRDefault="00607FA9">
            <w:pPr>
              <w:spacing w:line="240" w:lineRule="auto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1444" w:type="dxa"/>
            <w:vAlign w:val="center"/>
          </w:tcPr>
          <w:p w14:paraId="296D290C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43" w:type="dxa"/>
            <w:vAlign w:val="center"/>
          </w:tcPr>
          <w:p w14:paraId="5BCC7039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19" w:type="dxa"/>
            <w:vAlign w:val="center"/>
          </w:tcPr>
          <w:p w14:paraId="4CFA23C2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164" w:type="dxa"/>
            <w:vAlign w:val="center"/>
          </w:tcPr>
          <w:p w14:paraId="333A9647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</w:tr>
      <w:tr w:rsidR="00607FA9" w14:paraId="26BCA18C" w14:textId="77777777">
        <w:trPr>
          <w:cantSplit/>
          <w:trHeight w:val="737"/>
          <w:jc w:val="center"/>
        </w:trPr>
        <w:tc>
          <w:tcPr>
            <w:tcW w:w="411" w:type="dxa"/>
            <w:vAlign w:val="center"/>
          </w:tcPr>
          <w:p w14:paraId="54049B7F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3456" w:type="dxa"/>
            <w:vAlign w:val="center"/>
          </w:tcPr>
          <w:p w14:paraId="4FCE30E6" w14:textId="77777777" w:rsidR="00607FA9" w:rsidRDefault="00607FA9">
            <w:pPr>
              <w:spacing w:line="240" w:lineRule="auto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1444" w:type="dxa"/>
            <w:vAlign w:val="center"/>
          </w:tcPr>
          <w:p w14:paraId="3436D89F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43" w:type="dxa"/>
            <w:vAlign w:val="center"/>
          </w:tcPr>
          <w:p w14:paraId="37212946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19" w:type="dxa"/>
            <w:vAlign w:val="center"/>
          </w:tcPr>
          <w:p w14:paraId="0E393049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164" w:type="dxa"/>
            <w:vAlign w:val="center"/>
          </w:tcPr>
          <w:p w14:paraId="42FE096E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</w:tr>
      <w:tr w:rsidR="00607FA9" w14:paraId="5A30EE60" w14:textId="77777777">
        <w:trPr>
          <w:cantSplit/>
          <w:trHeight w:val="737"/>
          <w:jc w:val="center"/>
        </w:trPr>
        <w:tc>
          <w:tcPr>
            <w:tcW w:w="411" w:type="dxa"/>
            <w:vAlign w:val="center"/>
          </w:tcPr>
          <w:p w14:paraId="2D8E3082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3456" w:type="dxa"/>
            <w:vAlign w:val="center"/>
          </w:tcPr>
          <w:p w14:paraId="42E7AAFE" w14:textId="77777777" w:rsidR="00607FA9" w:rsidRDefault="00607FA9">
            <w:pPr>
              <w:spacing w:line="240" w:lineRule="auto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1444" w:type="dxa"/>
            <w:vAlign w:val="center"/>
          </w:tcPr>
          <w:p w14:paraId="4C979BDA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43" w:type="dxa"/>
            <w:vAlign w:val="center"/>
          </w:tcPr>
          <w:p w14:paraId="6F42E245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19" w:type="dxa"/>
            <w:vAlign w:val="center"/>
          </w:tcPr>
          <w:p w14:paraId="73EF565E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164" w:type="dxa"/>
            <w:vAlign w:val="center"/>
          </w:tcPr>
          <w:p w14:paraId="3FD1442B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</w:tr>
      <w:tr w:rsidR="00607FA9" w14:paraId="567BA4DD" w14:textId="77777777">
        <w:trPr>
          <w:cantSplit/>
          <w:trHeight w:val="737"/>
          <w:jc w:val="center"/>
        </w:trPr>
        <w:tc>
          <w:tcPr>
            <w:tcW w:w="411" w:type="dxa"/>
            <w:vAlign w:val="center"/>
          </w:tcPr>
          <w:p w14:paraId="2235C107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3456" w:type="dxa"/>
            <w:vAlign w:val="center"/>
          </w:tcPr>
          <w:p w14:paraId="033AEF75" w14:textId="77777777" w:rsidR="00607FA9" w:rsidRDefault="00607FA9">
            <w:pPr>
              <w:spacing w:line="240" w:lineRule="auto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1444" w:type="dxa"/>
            <w:vAlign w:val="center"/>
          </w:tcPr>
          <w:p w14:paraId="0700FAAE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43" w:type="dxa"/>
            <w:vAlign w:val="center"/>
          </w:tcPr>
          <w:p w14:paraId="4B9D87E8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19" w:type="dxa"/>
            <w:vAlign w:val="center"/>
          </w:tcPr>
          <w:p w14:paraId="75739D92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164" w:type="dxa"/>
            <w:vAlign w:val="center"/>
          </w:tcPr>
          <w:p w14:paraId="6F70D3D6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</w:tr>
      <w:tr w:rsidR="00607FA9" w14:paraId="41D4C005" w14:textId="77777777">
        <w:trPr>
          <w:cantSplit/>
          <w:trHeight w:val="737"/>
          <w:jc w:val="center"/>
        </w:trPr>
        <w:tc>
          <w:tcPr>
            <w:tcW w:w="411" w:type="dxa"/>
            <w:vAlign w:val="center"/>
          </w:tcPr>
          <w:p w14:paraId="60709052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3456" w:type="dxa"/>
            <w:vAlign w:val="center"/>
          </w:tcPr>
          <w:p w14:paraId="595D720E" w14:textId="77777777" w:rsidR="00607FA9" w:rsidRDefault="00607FA9">
            <w:pPr>
              <w:spacing w:line="240" w:lineRule="auto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1444" w:type="dxa"/>
            <w:vAlign w:val="center"/>
          </w:tcPr>
          <w:p w14:paraId="70ED5BE0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43" w:type="dxa"/>
            <w:vAlign w:val="center"/>
          </w:tcPr>
          <w:p w14:paraId="5CEA8394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19" w:type="dxa"/>
            <w:vAlign w:val="center"/>
          </w:tcPr>
          <w:p w14:paraId="2BC6B17D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164" w:type="dxa"/>
            <w:vAlign w:val="center"/>
          </w:tcPr>
          <w:p w14:paraId="0093D165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</w:tr>
      <w:tr w:rsidR="00607FA9" w14:paraId="58F6630D" w14:textId="77777777">
        <w:trPr>
          <w:cantSplit/>
          <w:trHeight w:val="737"/>
          <w:jc w:val="center"/>
        </w:trPr>
        <w:tc>
          <w:tcPr>
            <w:tcW w:w="411" w:type="dxa"/>
            <w:vAlign w:val="center"/>
          </w:tcPr>
          <w:p w14:paraId="19D75FBA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3456" w:type="dxa"/>
            <w:vAlign w:val="center"/>
          </w:tcPr>
          <w:p w14:paraId="768034B0" w14:textId="77777777" w:rsidR="00607FA9" w:rsidRDefault="00607FA9">
            <w:pPr>
              <w:spacing w:line="240" w:lineRule="auto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1444" w:type="dxa"/>
            <w:vAlign w:val="center"/>
          </w:tcPr>
          <w:p w14:paraId="2F724723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43" w:type="dxa"/>
            <w:vAlign w:val="center"/>
          </w:tcPr>
          <w:p w14:paraId="4E1FE5A7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19" w:type="dxa"/>
            <w:vAlign w:val="center"/>
          </w:tcPr>
          <w:p w14:paraId="38BA0CA3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164" w:type="dxa"/>
            <w:vAlign w:val="center"/>
          </w:tcPr>
          <w:p w14:paraId="5483A24E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</w:tr>
      <w:tr w:rsidR="00607FA9" w14:paraId="21E6D4FE" w14:textId="77777777">
        <w:trPr>
          <w:cantSplit/>
          <w:trHeight w:val="737"/>
          <w:jc w:val="center"/>
        </w:trPr>
        <w:tc>
          <w:tcPr>
            <w:tcW w:w="411" w:type="dxa"/>
            <w:vAlign w:val="center"/>
          </w:tcPr>
          <w:p w14:paraId="7F42C5F5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3456" w:type="dxa"/>
            <w:vAlign w:val="center"/>
          </w:tcPr>
          <w:p w14:paraId="3FB138D9" w14:textId="77777777" w:rsidR="00607FA9" w:rsidRDefault="00607FA9">
            <w:pPr>
              <w:spacing w:line="240" w:lineRule="auto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1444" w:type="dxa"/>
            <w:vAlign w:val="center"/>
          </w:tcPr>
          <w:p w14:paraId="0CDEA597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43" w:type="dxa"/>
            <w:vAlign w:val="center"/>
          </w:tcPr>
          <w:p w14:paraId="548353A4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19" w:type="dxa"/>
            <w:vAlign w:val="center"/>
          </w:tcPr>
          <w:p w14:paraId="4D2CA6D9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164" w:type="dxa"/>
            <w:vAlign w:val="center"/>
          </w:tcPr>
          <w:p w14:paraId="4509BEBB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</w:tr>
    </w:tbl>
    <w:p w14:paraId="2F85CB92" w14:textId="77777777" w:rsidR="00607FA9" w:rsidRDefault="00D253F6">
      <w:pPr>
        <w:rPr>
          <w:rFonts w:ascii="Times New Roman" w:hAnsi="Times New Roman" w:cs="Times New Roman"/>
        </w:rPr>
      </w:pPr>
      <w:r>
        <w:rPr>
          <w:rFonts w:ascii="Times New Roman" w:eastAsia="仿宋" w:hAnsi="Times New Roman" w:cs="Times New Roman"/>
        </w:rPr>
        <w:t>注：对该文件内容增加、删除或修改均需填写变更记录，详细记载变更信息，以保证其可追溯性。</w:t>
      </w:r>
    </w:p>
    <w:p w14:paraId="3ADF7BD4" w14:textId="77777777" w:rsidR="00607FA9" w:rsidRDefault="00607FA9">
      <w:pPr>
        <w:rPr>
          <w:rFonts w:ascii="Times New Roman" w:hAnsi="Times New Roman" w:cs="Times New Roman"/>
        </w:rPr>
        <w:sectPr w:rsidR="00607FA9">
          <w:footerReference w:type="default" r:id="rId12"/>
          <w:pgSz w:w="11907" w:h="16840"/>
          <w:pgMar w:top="1571" w:right="1191" w:bottom="1247" w:left="1191" w:header="851" w:footer="567" w:gutter="567"/>
          <w:pgNumType w:fmt="upperRoman" w:start="1"/>
          <w:cols w:space="720"/>
          <w:docGrid w:linePitch="286" w:charSpace="535"/>
        </w:sectPr>
      </w:pPr>
    </w:p>
    <w:p w14:paraId="2A9E3B0D" w14:textId="77777777" w:rsidR="00607FA9" w:rsidRDefault="00D253F6">
      <w:pPr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目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bCs/>
          <w:sz w:val="32"/>
          <w:szCs w:val="32"/>
        </w:rPr>
        <w:t>录</w:t>
      </w:r>
    </w:p>
    <w:p w14:paraId="134C1CB2" w14:textId="31E5F581" w:rsidR="00607FA9" w:rsidRDefault="00D253F6">
      <w:pPr>
        <w:pStyle w:val="10"/>
        <w:tabs>
          <w:tab w:val="right" w:leader="dot" w:pos="8958"/>
        </w:tabs>
        <w:rPr>
          <w:noProof/>
        </w:rPr>
      </w:pPr>
      <w:r>
        <w:rPr>
          <w:rFonts w:ascii="Times New Roman" w:eastAsia="仿宋" w:hAnsi="Times New Roman" w:cs="Times New Roman"/>
          <w:b w:val="0"/>
          <w:szCs w:val="21"/>
        </w:rPr>
        <w:fldChar w:fldCharType="begin"/>
      </w:r>
      <w:r>
        <w:rPr>
          <w:rFonts w:ascii="Times New Roman" w:eastAsia="仿宋" w:hAnsi="Times New Roman" w:cs="Times New Roman"/>
          <w:b w:val="0"/>
          <w:szCs w:val="21"/>
        </w:rPr>
        <w:instrText xml:space="preserve">TOC \o "1-9" \h \u </w:instrText>
      </w:r>
      <w:r>
        <w:rPr>
          <w:rFonts w:ascii="Times New Roman" w:eastAsia="仿宋" w:hAnsi="Times New Roman" w:cs="Times New Roman"/>
          <w:b w:val="0"/>
          <w:szCs w:val="21"/>
        </w:rPr>
        <w:fldChar w:fldCharType="separate"/>
      </w:r>
      <w:hyperlink w:anchor="_Toc25922" w:history="1">
        <w:r>
          <w:rPr>
            <w:noProof/>
            <w:szCs w:val="28"/>
          </w:rPr>
          <w:t xml:space="preserve">1. </w:t>
        </w:r>
        <w:r>
          <w:rPr>
            <w:rFonts w:hint="eastAsia"/>
            <w:noProof/>
            <w:szCs w:val="28"/>
          </w:rPr>
          <w:t>产品简介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_Toc25922 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hyperlink>
    </w:p>
    <w:p w14:paraId="69F58A44" w14:textId="76E20EB0" w:rsidR="00607FA9" w:rsidRDefault="004D68F9">
      <w:pPr>
        <w:pStyle w:val="10"/>
        <w:tabs>
          <w:tab w:val="right" w:leader="dot" w:pos="8958"/>
        </w:tabs>
        <w:rPr>
          <w:noProof/>
        </w:rPr>
      </w:pPr>
      <w:hyperlink w:anchor="_Toc4298" w:history="1">
        <w:r w:rsidR="00D253F6">
          <w:rPr>
            <w:noProof/>
            <w:szCs w:val="28"/>
          </w:rPr>
          <w:t xml:space="preserve">2. </w:t>
        </w:r>
        <w:r w:rsidR="00D253F6">
          <w:rPr>
            <w:rFonts w:hint="eastAsia"/>
            <w:noProof/>
            <w:szCs w:val="28"/>
          </w:rPr>
          <w:t>组成清单</w:t>
        </w:r>
        <w:r w:rsidR="00D253F6">
          <w:rPr>
            <w:noProof/>
          </w:rPr>
          <w:tab/>
        </w:r>
        <w:r w:rsidR="00D253F6">
          <w:rPr>
            <w:noProof/>
          </w:rPr>
          <w:fldChar w:fldCharType="begin"/>
        </w:r>
        <w:r w:rsidR="00D253F6">
          <w:rPr>
            <w:noProof/>
          </w:rPr>
          <w:instrText xml:space="preserve"> PAGEREF _Toc4298 </w:instrText>
        </w:r>
        <w:r w:rsidR="00D253F6">
          <w:rPr>
            <w:noProof/>
          </w:rPr>
          <w:fldChar w:fldCharType="separate"/>
        </w:r>
        <w:r w:rsidR="00D253F6">
          <w:rPr>
            <w:noProof/>
          </w:rPr>
          <w:t>1</w:t>
        </w:r>
        <w:r w:rsidR="00D253F6">
          <w:rPr>
            <w:noProof/>
          </w:rPr>
          <w:fldChar w:fldCharType="end"/>
        </w:r>
      </w:hyperlink>
    </w:p>
    <w:p w14:paraId="0BC635FD" w14:textId="7AE0FDF2" w:rsidR="00607FA9" w:rsidRDefault="004D68F9">
      <w:pPr>
        <w:pStyle w:val="10"/>
        <w:tabs>
          <w:tab w:val="right" w:leader="dot" w:pos="8958"/>
        </w:tabs>
        <w:rPr>
          <w:noProof/>
        </w:rPr>
      </w:pPr>
      <w:hyperlink w:anchor="_Toc11254" w:history="1">
        <w:r w:rsidR="00D253F6">
          <w:rPr>
            <w:noProof/>
            <w:szCs w:val="28"/>
          </w:rPr>
          <w:t xml:space="preserve">3. </w:t>
        </w:r>
        <w:r w:rsidR="00D253F6">
          <w:rPr>
            <w:rFonts w:hint="eastAsia"/>
            <w:noProof/>
            <w:szCs w:val="28"/>
          </w:rPr>
          <w:t>技术要求</w:t>
        </w:r>
        <w:r w:rsidR="00D253F6">
          <w:rPr>
            <w:noProof/>
          </w:rPr>
          <w:tab/>
        </w:r>
        <w:r w:rsidR="00D253F6">
          <w:rPr>
            <w:noProof/>
          </w:rPr>
          <w:fldChar w:fldCharType="begin"/>
        </w:r>
        <w:r w:rsidR="00D253F6">
          <w:rPr>
            <w:noProof/>
          </w:rPr>
          <w:instrText xml:space="preserve"> PAGEREF _Toc11254 </w:instrText>
        </w:r>
        <w:r w:rsidR="00D253F6">
          <w:rPr>
            <w:noProof/>
          </w:rPr>
          <w:fldChar w:fldCharType="separate"/>
        </w:r>
        <w:r w:rsidR="00D253F6">
          <w:rPr>
            <w:noProof/>
          </w:rPr>
          <w:t>1</w:t>
        </w:r>
        <w:r w:rsidR="00D253F6">
          <w:rPr>
            <w:noProof/>
          </w:rPr>
          <w:fldChar w:fldCharType="end"/>
        </w:r>
      </w:hyperlink>
    </w:p>
    <w:p w14:paraId="4E11D1DF" w14:textId="266473B7" w:rsidR="00607FA9" w:rsidRDefault="004D68F9">
      <w:pPr>
        <w:pStyle w:val="21"/>
        <w:tabs>
          <w:tab w:val="right" w:leader="dot" w:pos="8958"/>
        </w:tabs>
        <w:rPr>
          <w:noProof/>
        </w:rPr>
      </w:pPr>
      <w:hyperlink w:anchor="_Toc26456" w:history="1">
        <w:r w:rsidR="00D253F6">
          <w:rPr>
            <w:noProof/>
          </w:rPr>
          <w:t xml:space="preserve">3.1. </w:t>
        </w:r>
        <w:r w:rsidR="00D253F6">
          <w:rPr>
            <w:rFonts w:ascii="宋体" w:hAnsi="宋体" w:cs="宋体" w:hint="eastAsia"/>
            <w:noProof/>
            <w:szCs w:val="24"/>
          </w:rPr>
          <w:t>主要技术条件</w:t>
        </w:r>
        <w:r w:rsidR="00D253F6">
          <w:rPr>
            <w:noProof/>
          </w:rPr>
          <w:tab/>
        </w:r>
        <w:r w:rsidR="00D253F6">
          <w:rPr>
            <w:noProof/>
          </w:rPr>
          <w:fldChar w:fldCharType="begin"/>
        </w:r>
        <w:r w:rsidR="00D253F6">
          <w:rPr>
            <w:noProof/>
          </w:rPr>
          <w:instrText xml:space="preserve"> PAGEREF _Toc26456 </w:instrText>
        </w:r>
        <w:r w:rsidR="00D253F6">
          <w:rPr>
            <w:noProof/>
          </w:rPr>
          <w:fldChar w:fldCharType="separate"/>
        </w:r>
        <w:r w:rsidR="00D253F6">
          <w:rPr>
            <w:noProof/>
          </w:rPr>
          <w:t>1</w:t>
        </w:r>
        <w:r w:rsidR="00D253F6">
          <w:rPr>
            <w:noProof/>
          </w:rPr>
          <w:fldChar w:fldCharType="end"/>
        </w:r>
      </w:hyperlink>
    </w:p>
    <w:p w14:paraId="1CAD433D" w14:textId="0CEF7F75" w:rsidR="00607FA9" w:rsidRDefault="004D68F9">
      <w:pPr>
        <w:pStyle w:val="21"/>
        <w:tabs>
          <w:tab w:val="right" w:leader="dot" w:pos="8958"/>
        </w:tabs>
        <w:rPr>
          <w:noProof/>
        </w:rPr>
      </w:pPr>
      <w:hyperlink w:anchor="_Toc7155" w:history="1">
        <w:r w:rsidR="00D253F6">
          <w:rPr>
            <w:rFonts w:ascii="宋体" w:eastAsia="宋体" w:hAnsi="宋体" w:cs="宋体"/>
            <w:noProof/>
            <w:szCs w:val="24"/>
          </w:rPr>
          <w:t xml:space="preserve">3.2. </w:t>
        </w:r>
        <w:r w:rsidR="00D253F6">
          <w:rPr>
            <w:rFonts w:ascii="宋体" w:eastAsia="宋体" w:hAnsi="宋体" w:cs="宋体" w:hint="eastAsia"/>
            <w:noProof/>
            <w:szCs w:val="24"/>
          </w:rPr>
          <w:t>机械加工</w:t>
        </w:r>
        <w:r w:rsidR="00D253F6">
          <w:rPr>
            <w:noProof/>
          </w:rPr>
          <w:tab/>
        </w:r>
        <w:r w:rsidR="00D253F6">
          <w:rPr>
            <w:noProof/>
          </w:rPr>
          <w:fldChar w:fldCharType="begin"/>
        </w:r>
        <w:r w:rsidR="00D253F6">
          <w:rPr>
            <w:noProof/>
          </w:rPr>
          <w:instrText xml:space="preserve"> PAGEREF _Toc7155 </w:instrText>
        </w:r>
        <w:r w:rsidR="00D253F6">
          <w:rPr>
            <w:noProof/>
          </w:rPr>
          <w:fldChar w:fldCharType="separate"/>
        </w:r>
        <w:r w:rsidR="00D253F6">
          <w:rPr>
            <w:noProof/>
          </w:rPr>
          <w:t>2</w:t>
        </w:r>
        <w:r w:rsidR="00D253F6">
          <w:rPr>
            <w:noProof/>
          </w:rPr>
          <w:fldChar w:fldCharType="end"/>
        </w:r>
      </w:hyperlink>
    </w:p>
    <w:p w14:paraId="3DF92BDD" w14:textId="2C6FCCD7" w:rsidR="00607FA9" w:rsidRDefault="004D68F9">
      <w:pPr>
        <w:pStyle w:val="30"/>
        <w:tabs>
          <w:tab w:val="right" w:leader="dot" w:pos="8958"/>
        </w:tabs>
        <w:rPr>
          <w:noProof/>
        </w:rPr>
      </w:pPr>
      <w:hyperlink w:anchor="_Toc24973" w:history="1">
        <w:r w:rsidR="00D253F6">
          <w:rPr>
            <w:rFonts w:ascii="宋体" w:eastAsia="宋体" w:hAnsi="宋体" w:cs="宋体"/>
            <w:bCs/>
            <w:noProof/>
            <w:szCs w:val="24"/>
          </w:rPr>
          <w:t xml:space="preserve">3.2.1. </w:t>
        </w:r>
        <w:r w:rsidR="00D253F6">
          <w:rPr>
            <w:rFonts w:ascii="宋体" w:eastAsia="宋体" w:hAnsi="宋体" w:cs="宋体" w:hint="eastAsia"/>
            <w:bCs/>
            <w:noProof/>
            <w:szCs w:val="24"/>
          </w:rPr>
          <w:t>外形尺寸</w:t>
        </w:r>
        <w:r w:rsidR="00D253F6">
          <w:rPr>
            <w:noProof/>
          </w:rPr>
          <w:tab/>
        </w:r>
        <w:r w:rsidR="00D253F6">
          <w:rPr>
            <w:noProof/>
          </w:rPr>
          <w:fldChar w:fldCharType="begin"/>
        </w:r>
        <w:r w:rsidR="00D253F6">
          <w:rPr>
            <w:noProof/>
          </w:rPr>
          <w:instrText xml:space="preserve"> PAGEREF _Toc24973 </w:instrText>
        </w:r>
        <w:r w:rsidR="00D253F6">
          <w:rPr>
            <w:noProof/>
          </w:rPr>
          <w:fldChar w:fldCharType="separate"/>
        </w:r>
        <w:r w:rsidR="00D253F6">
          <w:rPr>
            <w:noProof/>
          </w:rPr>
          <w:t>2</w:t>
        </w:r>
        <w:r w:rsidR="00D253F6">
          <w:rPr>
            <w:noProof/>
          </w:rPr>
          <w:fldChar w:fldCharType="end"/>
        </w:r>
      </w:hyperlink>
    </w:p>
    <w:p w14:paraId="1B1499AD" w14:textId="489C9B13" w:rsidR="00607FA9" w:rsidRDefault="004D68F9">
      <w:pPr>
        <w:pStyle w:val="30"/>
        <w:tabs>
          <w:tab w:val="right" w:leader="dot" w:pos="8958"/>
        </w:tabs>
        <w:rPr>
          <w:noProof/>
        </w:rPr>
      </w:pPr>
      <w:hyperlink w:anchor="_Toc24434" w:history="1">
        <w:r w:rsidR="00D253F6">
          <w:rPr>
            <w:rFonts w:ascii="宋体" w:eastAsia="宋体" w:hAnsi="宋体" w:cs="宋体"/>
            <w:bCs/>
            <w:noProof/>
            <w:szCs w:val="24"/>
          </w:rPr>
          <w:t xml:space="preserve">3.2.2. </w:t>
        </w:r>
        <w:r w:rsidR="00D253F6">
          <w:rPr>
            <w:rFonts w:ascii="宋体" w:eastAsia="宋体" w:hAnsi="宋体" w:cs="宋体" w:hint="eastAsia"/>
            <w:bCs/>
            <w:noProof/>
            <w:szCs w:val="24"/>
          </w:rPr>
          <w:t>开孔布局</w:t>
        </w:r>
        <w:r w:rsidR="00D253F6">
          <w:rPr>
            <w:noProof/>
          </w:rPr>
          <w:tab/>
        </w:r>
        <w:r w:rsidR="00D253F6">
          <w:rPr>
            <w:noProof/>
          </w:rPr>
          <w:fldChar w:fldCharType="begin"/>
        </w:r>
        <w:r w:rsidR="00D253F6">
          <w:rPr>
            <w:noProof/>
          </w:rPr>
          <w:instrText xml:space="preserve"> PAGEREF _Toc24434 </w:instrText>
        </w:r>
        <w:r w:rsidR="00D253F6">
          <w:rPr>
            <w:noProof/>
          </w:rPr>
          <w:fldChar w:fldCharType="separate"/>
        </w:r>
        <w:r w:rsidR="00D253F6">
          <w:rPr>
            <w:noProof/>
          </w:rPr>
          <w:t>2</w:t>
        </w:r>
        <w:r w:rsidR="00D253F6">
          <w:rPr>
            <w:noProof/>
          </w:rPr>
          <w:fldChar w:fldCharType="end"/>
        </w:r>
      </w:hyperlink>
    </w:p>
    <w:p w14:paraId="005833E7" w14:textId="0A576B94" w:rsidR="00607FA9" w:rsidRDefault="004D68F9">
      <w:pPr>
        <w:pStyle w:val="30"/>
        <w:tabs>
          <w:tab w:val="right" w:leader="dot" w:pos="8958"/>
        </w:tabs>
        <w:rPr>
          <w:noProof/>
        </w:rPr>
      </w:pPr>
      <w:hyperlink w:anchor="_Toc20184" w:history="1">
        <w:r w:rsidR="00D253F6">
          <w:rPr>
            <w:rFonts w:ascii="宋体" w:eastAsia="宋体" w:hAnsi="宋体" w:cs="宋体"/>
            <w:bCs/>
            <w:noProof/>
            <w:szCs w:val="24"/>
          </w:rPr>
          <w:t xml:space="preserve">3.2.3. </w:t>
        </w:r>
        <w:r w:rsidR="00D253F6">
          <w:rPr>
            <w:rFonts w:ascii="宋体" w:eastAsia="宋体" w:hAnsi="宋体" w:cs="宋体" w:hint="eastAsia"/>
            <w:bCs/>
            <w:noProof/>
            <w:szCs w:val="24"/>
          </w:rPr>
          <w:t>加工技术要求</w:t>
        </w:r>
        <w:r w:rsidR="00D253F6">
          <w:rPr>
            <w:noProof/>
          </w:rPr>
          <w:tab/>
        </w:r>
        <w:r w:rsidR="00D253F6">
          <w:rPr>
            <w:noProof/>
          </w:rPr>
          <w:fldChar w:fldCharType="begin"/>
        </w:r>
        <w:r w:rsidR="00D253F6">
          <w:rPr>
            <w:noProof/>
          </w:rPr>
          <w:instrText xml:space="preserve"> PAGEREF _Toc20184 </w:instrText>
        </w:r>
        <w:r w:rsidR="00D253F6">
          <w:rPr>
            <w:noProof/>
          </w:rPr>
          <w:fldChar w:fldCharType="separate"/>
        </w:r>
        <w:r w:rsidR="00D253F6">
          <w:rPr>
            <w:noProof/>
          </w:rPr>
          <w:t>2</w:t>
        </w:r>
        <w:r w:rsidR="00D253F6">
          <w:rPr>
            <w:noProof/>
          </w:rPr>
          <w:fldChar w:fldCharType="end"/>
        </w:r>
      </w:hyperlink>
    </w:p>
    <w:p w14:paraId="52CBE548" w14:textId="23004E3B" w:rsidR="00607FA9" w:rsidRDefault="004D68F9">
      <w:pPr>
        <w:pStyle w:val="30"/>
        <w:tabs>
          <w:tab w:val="right" w:leader="dot" w:pos="8958"/>
        </w:tabs>
        <w:rPr>
          <w:noProof/>
        </w:rPr>
      </w:pPr>
      <w:hyperlink w:anchor="_Toc1494" w:history="1">
        <w:r w:rsidR="00D253F6">
          <w:rPr>
            <w:rFonts w:ascii="宋体" w:eastAsia="宋体" w:hAnsi="宋体" w:cs="宋体"/>
            <w:bCs/>
            <w:noProof/>
            <w:szCs w:val="24"/>
          </w:rPr>
          <w:t xml:space="preserve">3.2.4. </w:t>
        </w:r>
        <w:r w:rsidR="00D253F6">
          <w:rPr>
            <w:rFonts w:ascii="宋体" w:eastAsia="宋体" w:hAnsi="宋体" w:cs="宋体" w:hint="eastAsia"/>
            <w:bCs/>
            <w:noProof/>
            <w:szCs w:val="24"/>
          </w:rPr>
          <w:t>颜色字体</w:t>
        </w:r>
        <w:r w:rsidR="00D253F6">
          <w:rPr>
            <w:noProof/>
          </w:rPr>
          <w:tab/>
        </w:r>
        <w:r w:rsidR="00D253F6">
          <w:rPr>
            <w:noProof/>
          </w:rPr>
          <w:fldChar w:fldCharType="begin"/>
        </w:r>
        <w:r w:rsidR="00D253F6">
          <w:rPr>
            <w:noProof/>
          </w:rPr>
          <w:instrText xml:space="preserve"> PAGEREF _Toc1494 </w:instrText>
        </w:r>
        <w:r w:rsidR="00D253F6">
          <w:rPr>
            <w:noProof/>
          </w:rPr>
          <w:fldChar w:fldCharType="separate"/>
        </w:r>
        <w:r w:rsidR="00D253F6">
          <w:rPr>
            <w:noProof/>
          </w:rPr>
          <w:t>2</w:t>
        </w:r>
        <w:r w:rsidR="00D253F6">
          <w:rPr>
            <w:noProof/>
          </w:rPr>
          <w:fldChar w:fldCharType="end"/>
        </w:r>
      </w:hyperlink>
    </w:p>
    <w:p w14:paraId="7327D61E" w14:textId="0D8B42B7" w:rsidR="00607FA9" w:rsidRDefault="004D68F9">
      <w:pPr>
        <w:pStyle w:val="21"/>
        <w:tabs>
          <w:tab w:val="right" w:leader="dot" w:pos="8958"/>
        </w:tabs>
        <w:rPr>
          <w:noProof/>
        </w:rPr>
      </w:pPr>
      <w:hyperlink w:anchor="_Toc20475" w:history="1">
        <w:r w:rsidR="00D253F6">
          <w:rPr>
            <w:rFonts w:ascii="宋体" w:eastAsia="宋体" w:hAnsi="宋体" w:cs="宋体"/>
            <w:noProof/>
            <w:szCs w:val="24"/>
          </w:rPr>
          <w:t xml:space="preserve">3.3. </w:t>
        </w:r>
        <w:r w:rsidR="00D253F6">
          <w:rPr>
            <w:rFonts w:hint="eastAsia"/>
            <w:noProof/>
            <w:szCs w:val="24"/>
          </w:rPr>
          <w:t>器件</w:t>
        </w:r>
        <w:r w:rsidR="00D253F6">
          <w:rPr>
            <w:rFonts w:ascii="宋体" w:eastAsia="宋体" w:hAnsi="宋体" w:cs="宋体" w:hint="eastAsia"/>
            <w:noProof/>
            <w:szCs w:val="24"/>
          </w:rPr>
          <w:t>布局</w:t>
        </w:r>
        <w:r w:rsidR="00D253F6">
          <w:rPr>
            <w:noProof/>
          </w:rPr>
          <w:tab/>
        </w:r>
        <w:r w:rsidR="00D253F6">
          <w:rPr>
            <w:noProof/>
          </w:rPr>
          <w:fldChar w:fldCharType="begin"/>
        </w:r>
        <w:r w:rsidR="00D253F6">
          <w:rPr>
            <w:noProof/>
          </w:rPr>
          <w:instrText xml:space="preserve"> PAGEREF _Toc20475 </w:instrText>
        </w:r>
        <w:r w:rsidR="00D253F6">
          <w:rPr>
            <w:noProof/>
          </w:rPr>
          <w:fldChar w:fldCharType="separate"/>
        </w:r>
        <w:r w:rsidR="00D253F6">
          <w:rPr>
            <w:noProof/>
          </w:rPr>
          <w:t>2</w:t>
        </w:r>
        <w:r w:rsidR="00D253F6">
          <w:rPr>
            <w:noProof/>
          </w:rPr>
          <w:fldChar w:fldCharType="end"/>
        </w:r>
      </w:hyperlink>
    </w:p>
    <w:p w14:paraId="5A4E38C1" w14:textId="1BD1B04D" w:rsidR="00607FA9" w:rsidRDefault="004D68F9">
      <w:pPr>
        <w:pStyle w:val="21"/>
        <w:tabs>
          <w:tab w:val="right" w:leader="dot" w:pos="8958"/>
        </w:tabs>
        <w:rPr>
          <w:noProof/>
        </w:rPr>
      </w:pPr>
      <w:hyperlink w:anchor="_Toc26652" w:history="1">
        <w:r w:rsidR="00D253F6">
          <w:rPr>
            <w:rFonts w:ascii="宋体" w:eastAsia="宋体" w:hAnsi="宋体" w:cs="宋体"/>
            <w:noProof/>
            <w:szCs w:val="24"/>
          </w:rPr>
          <w:t xml:space="preserve">3.4. </w:t>
        </w:r>
        <w:r w:rsidR="00D253F6">
          <w:rPr>
            <w:rFonts w:ascii="宋体" w:eastAsia="宋体" w:hAnsi="宋体" w:cs="宋体" w:hint="eastAsia"/>
            <w:noProof/>
            <w:szCs w:val="24"/>
          </w:rPr>
          <w:t>电气要求</w:t>
        </w:r>
        <w:r w:rsidR="00D253F6">
          <w:rPr>
            <w:noProof/>
          </w:rPr>
          <w:tab/>
        </w:r>
        <w:r w:rsidR="00D253F6">
          <w:rPr>
            <w:noProof/>
          </w:rPr>
          <w:fldChar w:fldCharType="begin"/>
        </w:r>
        <w:r w:rsidR="00D253F6">
          <w:rPr>
            <w:noProof/>
          </w:rPr>
          <w:instrText xml:space="preserve"> PAGEREF _Toc26652 </w:instrText>
        </w:r>
        <w:r w:rsidR="00D253F6">
          <w:rPr>
            <w:noProof/>
          </w:rPr>
          <w:fldChar w:fldCharType="separate"/>
        </w:r>
        <w:r w:rsidR="00D253F6">
          <w:rPr>
            <w:noProof/>
          </w:rPr>
          <w:t>2</w:t>
        </w:r>
        <w:r w:rsidR="00D253F6">
          <w:rPr>
            <w:noProof/>
          </w:rPr>
          <w:fldChar w:fldCharType="end"/>
        </w:r>
      </w:hyperlink>
    </w:p>
    <w:p w14:paraId="05E427B2" w14:textId="052E0831" w:rsidR="00607FA9" w:rsidRDefault="004D68F9">
      <w:pPr>
        <w:pStyle w:val="21"/>
        <w:tabs>
          <w:tab w:val="right" w:leader="dot" w:pos="8958"/>
        </w:tabs>
        <w:rPr>
          <w:noProof/>
        </w:rPr>
      </w:pPr>
      <w:hyperlink w:anchor="_Toc12348" w:history="1">
        <w:r w:rsidR="00D253F6">
          <w:rPr>
            <w:rFonts w:ascii="宋体" w:eastAsia="宋体" w:hAnsi="宋体" w:cs="宋体"/>
            <w:noProof/>
            <w:szCs w:val="24"/>
          </w:rPr>
          <w:t xml:space="preserve">3.5. </w:t>
        </w:r>
        <w:r w:rsidR="00D253F6">
          <w:rPr>
            <w:rFonts w:ascii="宋体" w:eastAsia="宋体" w:hAnsi="宋体" w:cs="宋体" w:hint="eastAsia"/>
            <w:noProof/>
            <w:szCs w:val="24"/>
          </w:rPr>
          <w:t>组装要求</w:t>
        </w:r>
        <w:r w:rsidR="00D253F6">
          <w:rPr>
            <w:noProof/>
          </w:rPr>
          <w:tab/>
        </w:r>
        <w:r w:rsidR="00D253F6">
          <w:rPr>
            <w:noProof/>
          </w:rPr>
          <w:fldChar w:fldCharType="begin"/>
        </w:r>
        <w:r w:rsidR="00D253F6">
          <w:rPr>
            <w:noProof/>
          </w:rPr>
          <w:instrText xml:space="preserve"> PAGEREF _Toc12348 </w:instrText>
        </w:r>
        <w:r w:rsidR="00D253F6">
          <w:rPr>
            <w:noProof/>
          </w:rPr>
          <w:fldChar w:fldCharType="separate"/>
        </w:r>
        <w:r w:rsidR="00D253F6">
          <w:rPr>
            <w:noProof/>
          </w:rPr>
          <w:t>3</w:t>
        </w:r>
        <w:r w:rsidR="00D253F6">
          <w:rPr>
            <w:noProof/>
          </w:rPr>
          <w:fldChar w:fldCharType="end"/>
        </w:r>
      </w:hyperlink>
    </w:p>
    <w:p w14:paraId="1CD39A81" w14:textId="6F33464B" w:rsidR="00607FA9" w:rsidRDefault="004D68F9">
      <w:pPr>
        <w:pStyle w:val="21"/>
        <w:tabs>
          <w:tab w:val="right" w:leader="dot" w:pos="8958"/>
        </w:tabs>
        <w:rPr>
          <w:noProof/>
        </w:rPr>
      </w:pPr>
      <w:hyperlink w:anchor="_Toc2501" w:history="1">
        <w:r w:rsidR="00D253F6">
          <w:rPr>
            <w:rFonts w:ascii="宋体" w:eastAsia="宋体" w:hAnsi="宋体" w:cs="宋体"/>
            <w:noProof/>
            <w:szCs w:val="24"/>
          </w:rPr>
          <w:t xml:space="preserve">3.6. </w:t>
        </w:r>
        <w:r w:rsidR="00D253F6">
          <w:rPr>
            <w:rFonts w:ascii="宋体" w:eastAsia="宋体" w:hAnsi="宋体" w:cs="宋体" w:hint="eastAsia"/>
            <w:noProof/>
            <w:szCs w:val="24"/>
          </w:rPr>
          <w:t>接口要求</w:t>
        </w:r>
        <w:r w:rsidR="00D253F6">
          <w:rPr>
            <w:noProof/>
          </w:rPr>
          <w:tab/>
        </w:r>
        <w:r w:rsidR="00D253F6">
          <w:rPr>
            <w:noProof/>
          </w:rPr>
          <w:fldChar w:fldCharType="begin"/>
        </w:r>
        <w:r w:rsidR="00D253F6">
          <w:rPr>
            <w:noProof/>
          </w:rPr>
          <w:instrText xml:space="preserve"> PAGEREF _Toc2501 </w:instrText>
        </w:r>
        <w:r w:rsidR="00D253F6">
          <w:rPr>
            <w:noProof/>
          </w:rPr>
          <w:fldChar w:fldCharType="separate"/>
        </w:r>
        <w:r w:rsidR="00D253F6">
          <w:rPr>
            <w:noProof/>
          </w:rPr>
          <w:t>3</w:t>
        </w:r>
        <w:r w:rsidR="00D253F6">
          <w:rPr>
            <w:noProof/>
          </w:rPr>
          <w:fldChar w:fldCharType="end"/>
        </w:r>
      </w:hyperlink>
    </w:p>
    <w:p w14:paraId="7CDAFB3C" w14:textId="6B0AA4A6" w:rsidR="00607FA9" w:rsidRDefault="004D68F9">
      <w:pPr>
        <w:pStyle w:val="10"/>
        <w:tabs>
          <w:tab w:val="right" w:leader="dot" w:pos="8958"/>
        </w:tabs>
        <w:rPr>
          <w:noProof/>
        </w:rPr>
      </w:pPr>
      <w:hyperlink w:anchor="_Toc32029" w:history="1">
        <w:r w:rsidR="00D253F6">
          <w:rPr>
            <w:noProof/>
            <w:szCs w:val="28"/>
          </w:rPr>
          <w:t xml:space="preserve">4. </w:t>
        </w:r>
        <w:r w:rsidR="00D253F6">
          <w:rPr>
            <w:rFonts w:hint="eastAsia"/>
            <w:noProof/>
            <w:szCs w:val="28"/>
          </w:rPr>
          <w:t>其他要求</w:t>
        </w:r>
        <w:r w:rsidR="00D253F6">
          <w:rPr>
            <w:noProof/>
          </w:rPr>
          <w:tab/>
        </w:r>
        <w:r w:rsidR="00D253F6">
          <w:rPr>
            <w:noProof/>
          </w:rPr>
          <w:fldChar w:fldCharType="begin"/>
        </w:r>
        <w:r w:rsidR="00D253F6">
          <w:rPr>
            <w:noProof/>
          </w:rPr>
          <w:instrText xml:space="preserve"> PAGEREF _Toc32029 </w:instrText>
        </w:r>
        <w:r w:rsidR="00D253F6">
          <w:rPr>
            <w:noProof/>
          </w:rPr>
          <w:fldChar w:fldCharType="separate"/>
        </w:r>
        <w:r w:rsidR="00D253F6">
          <w:rPr>
            <w:noProof/>
          </w:rPr>
          <w:t>5</w:t>
        </w:r>
        <w:r w:rsidR="00D253F6">
          <w:rPr>
            <w:noProof/>
          </w:rPr>
          <w:fldChar w:fldCharType="end"/>
        </w:r>
      </w:hyperlink>
    </w:p>
    <w:p w14:paraId="77E52BB9" w14:textId="585DDEBC" w:rsidR="00607FA9" w:rsidRDefault="004D68F9">
      <w:pPr>
        <w:pStyle w:val="10"/>
        <w:tabs>
          <w:tab w:val="right" w:leader="dot" w:pos="8958"/>
        </w:tabs>
        <w:rPr>
          <w:noProof/>
        </w:rPr>
      </w:pPr>
      <w:hyperlink w:anchor="_Toc8748" w:history="1">
        <w:r w:rsidR="00D253F6">
          <w:rPr>
            <w:noProof/>
            <w:szCs w:val="28"/>
          </w:rPr>
          <w:t xml:space="preserve">5. </w:t>
        </w:r>
        <w:r w:rsidR="00D253F6">
          <w:rPr>
            <w:rFonts w:hint="eastAsia"/>
            <w:noProof/>
            <w:szCs w:val="28"/>
          </w:rPr>
          <w:t>不合格控制要求</w:t>
        </w:r>
        <w:r w:rsidR="00D253F6">
          <w:rPr>
            <w:noProof/>
          </w:rPr>
          <w:tab/>
        </w:r>
        <w:r w:rsidR="00D253F6">
          <w:rPr>
            <w:noProof/>
          </w:rPr>
          <w:fldChar w:fldCharType="begin"/>
        </w:r>
        <w:r w:rsidR="00D253F6">
          <w:rPr>
            <w:noProof/>
          </w:rPr>
          <w:instrText xml:space="preserve"> PAGEREF _Toc8748 </w:instrText>
        </w:r>
        <w:r w:rsidR="00D253F6">
          <w:rPr>
            <w:noProof/>
          </w:rPr>
          <w:fldChar w:fldCharType="separate"/>
        </w:r>
        <w:r w:rsidR="00D253F6">
          <w:rPr>
            <w:noProof/>
          </w:rPr>
          <w:t>5</w:t>
        </w:r>
        <w:r w:rsidR="00D253F6">
          <w:rPr>
            <w:noProof/>
          </w:rPr>
          <w:fldChar w:fldCharType="end"/>
        </w:r>
      </w:hyperlink>
    </w:p>
    <w:p w14:paraId="2DCB4D06" w14:textId="633C8C71" w:rsidR="00607FA9" w:rsidRDefault="004D68F9">
      <w:pPr>
        <w:pStyle w:val="10"/>
        <w:tabs>
          <w:tab w:val="right" w:leader="dot" w:pos="8958"/>
        </w:tabs>
        <w:rPr>
          <w:noProof/>
        </w:rPr>
      </w:pPr>
      <w:hyperlink w:anchor="_Toc30953" w:history="1">
        <w:r w:rsidR="00D253F6">
          <w:rPr>
            <w:noProof/>
            <w:szCs w:val="28"/>
          </w:rPr>
          <w:t xml:space="preserve">6. </w:t>
        </w:r>
        <w:r w:rsidR="00D253F6">
          <w:rPr>
            <w:rFonts w:hint="eastAsia"/>
            <w:noProof/>
            <w:szCs w:val="28"/>
          </w:rPr>
          <w:t>技术文件清单控制</w:t>
        </w:r>
        <w:r w:rsidR="00D253F6">
          <w:rPr>
            <w:noProof/>
          </w:rPr>
          <w:tab/>
        </w:r>
        <w:r w:rsidR="00D253F6">
          <w:rPr>
            <w:noProof/>
          </w:rPr>
          <w:fldChar w:fldCharType="begin"/>
        </w:r>
        <w:r w:rsidR="00D253F6">
          <w:rPr>
            <w:noProof/>
          </w:rPr>
          <w:instrText xml:space="preserve"> PAGEREF _Toc30953 </w:instrText>
        </w:r>
        <w:r w:rsidR="00D253F6">
          <w:rPr>
            <w:noProof/>
          </w:rPr>
          <w:fldChar w:fldCharType="separate"/>
        </w:r>
        <w:r w:rsidR="00D253F6">
          <w:rPr>
            <w:noProof/>
          </w:rPr>
          <w:t>5</w:t>
        </w:r>
        <w:r w:rsidR="00D253F6">
          <w:rPr>
            <w:noProof/>
          </w:rPr>
          <w:fldChar w:fldCharType="end"/>
        </w:r>
      </w:hyperlink>
    </w:p>
    <w:p w14:paraId="6B56998C" w14:textId="7534525D" w:rsidR="00607FA9" w:rsidRDefault="004D68F9">
      <w:pPr>
        <w:pStyle w:val="10"/>
        <w:tabs>
          <w:tab w:val="right" w:leader="dot" w:pos="8958"/>
        </w:tabs>
        <w:rPr>
          <w:noProof/>
        </w:rPr>
      </w:pPr>
      <w:hyperlink w:anchor="_Toc6498" w:history="1">
        <w:r w:rsidR="00D253F6">
          <w:rPr>
            <w:noProof/>
            <w:szCs w:val="28"/>
          </w:rPr>
          <w:t xml:space="preserve">7. </w:t>
        </w:r>
        <w:r w:rsidR="00D253F6">
          <w:rPr>
            <w:rFonts w:hint="eastAsia"/>
            <w:noProof/>
            <w:szCs w:val="28"/>
          </w:rPr>
          <w:t>变更控制</w:t>
        </w:r>
        <w:r w:rsidR="00D253F6">
          <w:rPr>
            <w:noProof/>
          </w:rPr>
          <w:tab/>
        </w:r>
        <w:r w:rsidR="00D253F6">
          <w:rPr>
            <w:noProof/>
          </w:rPr>
          <w:fldChar w:fldCharType="begin"/>
        </w:r>
        <w:r w:rsidR="00D253F6">
          <w:rPr>
            <w:noProof/>
          </w:rPr>
          <w:instrText xml:space="preserve"> PAGEREF _Toc6498 </w:instrText>
        </w:r>
        <w:r w:rsidR="00D253F6">
          <w:rPr>
            <w:noProof/>
          </w:rPr>
          <w:fldChar w:fldCharType="separate"/>
        </w:r>
        <w:r w:rsidR="00D253F6">
          <w:rPr>
            <w:noProof/>
          </w:rPr>
          <w:t>5</w:t>
        </w:r>
        <w:r w:rsidR="00D253F6">
          <w:rPr>
            <w:noProof/>
          </w:rPr>
          <w:fldChar w:fldCharType="end"/>
        </w:r>
      </w:hyperlink>
    </w:p>
    <w:p w14:paraId="744D7CCD" w14:textId="47D79373" w:rsidR="00607FA9" w:rsidRDefault="004D68F9">
      <w:pPr>
        <w:pStyle w:val="10"/>
        <w:tabs>
          <w:tab w:val="right" w:leader="dot" w:pos="8958"/>
        </w:tabs>
        <w:rPr>
          <w:noProof/>
        </w:rPr>
      </w:pPr>
      <w:hyperlink w:anchor="_Toc9880" w:history="1">
        <w:r w:rsidR="00D253F6">
          <w:rPr>
            <w:noProof/>
            <w:szCs w:val="28"/>
          </w:rPr>
          <w:t xml:space="preserve">8. </w:t>
        </w:r>
        <w:r w:rsidR="00D253F6">
          <w:rPr>
            <w:rFonts w:hint="eastAsia"/>
            <w:noProof/>
            <w:szCs w:val="28"/>
          </w:rPr>
          <w:t>老化管理</w:t>
        </w:r>
        <w:r w:rsidR="00D253F6">
          <w:rPr>
            <w:noProof/>
          </w:rPr>
          <w:tab/>
        </w:r>
        <w:r w:rsidR="00D253F6">
          <w:rPr>
            <w:noProof/>
          </w:rPr>
          <w:fldChar w:fldCharType="begin"/>
        </w:r>
        <w:r w:rsidR="00D253F6">
          <w:rPr>
            <w:noProof/>
          </w:rPr>
          <w:instrText xml:space="preserve"> PAGEREF _Toc9880 </w:instrText>
        </w:r>
        <w:r w:rsidR="00D253F6">
          <w:rPr>
            <w:noProof/>
          </w:rPr>
          <w:fldChar w:fldCharType="separate"/>
        </w:r>
        <w:r w:rsidR="00D253F6">
          <w:rPr>
            <w:noProof/>
          </w:rPr>
          <w:t>5</w:t>
        </w:r>
        <w:r w:rsidR="00D253F6">
          <w:rPr>
            <w:noProof/>
          </w:rPr>
          <w:fldChar w:fldCharType="end"/>
        </w:r>
      </w:hyperlink>
    </w:p>
    <w:p w14:paraId="5BB9C8DF" w14:textId="26BAA4F0" w:rsidR="00607FA9" w:rsidRDefault="004D68F9">
      <w:pPr>
        <w:pStyle w:val="10"/>
        <w:tabs>
          <w:tab w:val="right" w:leader="dot" w:pos="8958"/>
        </w:tabs>
        <w:rPr>
          <w:noProof/>
        </w:rPr>
      </w:pPr>
      <w:hyperlink w:anchor="_Toc23810" w:history="1">
        <w:r w:rsidR="00D253F6">
          <w:rPr>
            <w:noProof/>
            <w:szCs w:val="28"/>
          </w:rPr>
          <w:t xml:space="preserve">9. </w:t>
        </w:r>
        <w:r w:rsidR="00D253F6">
          <w:rPr>
            <w:rFonts w:hint="eastAsia"/>
            <w:noProof/>
            <w:szCs w:val="28"/>
          </w:rPr>
          <w:t>标识和可追溯性管理</w:t>
        </w:r>
        <w:r w:rsidR="00D253F6">
          <w:rPr>
            <w:noProof/>
          </w:rPr>
          <w:tab/>
        </w:r>
        <w:r w:rsidR="00D253F6">
          <w:rPr>
            <w:noProof/>
          </w:rPr>
          <w:fldChar w:fldCharType="begin"/>
        </w:r>
        <w:r w:rsidR="00D253F6">
          <w:rPr>
            <w:noProof/>
          </w:rPr>
          <w:instrText xml:space="preserve"> PAGEREF _Toc23810 </w:instrText>
        </w:r>
        <w:r w:rsidR="00D253F6">
          <w:rPr>
            <w:noProof/>
          </w:rPr>
          <w:fldChar w:fldCharType="separate"/>
        </w:r>
        <w:r w:rsidR="00D253F6">
          <w:rPr>
            <w:noProof/>
          </w:rPr>
          <w:t>6</w:t>
        </w:r>
        <w:r w:rsidR="00D253F6">
          <w:rPr>
            <w:noProof/>
          </w:rPr>
          <w:fldChar w:fldCharType="end"/>
        </w:r>
      </w:hyperlink>
    </w:p>
    <w:p w14:paraId="015BEB5B" w14:textId="47667222" w:rsidR="00607FA9" w:rsidRDefault="004D68F9">
      <w:pPr>
        <w:pStyle w:val="10"/>
        <w:tabs>
          <w:tab w:val="right" w:leader="dot" w:pos="8958"/>
        </w:tabs>
        <w:rPr>
          <w:noProof/>
        </w:rPr>
      </w:pPr>
      <w:hyperlink w:anchor="_Toc25043" w:history="1">
        <w:r w:rsidR="00D253F6">
          <w:rPr>
            <w:noProof/>
            <w:szCs w:val="28"/>
          </w:rPr>
          <w:t xml:space="preserve">10. </w:t>
        </w:r>
        <w:r w:rsidR="00D253F6">
          <w:rPr>
            <w:rFonts w:hint="eastAsia"/>
            <w:noProof/>
            <w:szCs w:val="28"/>
          </w:rPr>
          <w:t>产品防护要求</w:t>
        </w:r>
        <w:r w:rsidR="00D253F6">
          <w:rPr>
            <w:noProof/>
          </w:rPr>
          <w:tab/>
        </w:r>
        <w:r w:rsidR="00D253F6">
          <w:rPr>
            <w:noProof/>
          </w:rPr>
          <w:fldChar w:fldCharType="begin"/>
        </w:r>
        <w:r w:rsidR="00D253F6">
          <w:rPr>
            <w:noProof/>
          </w:rPr>
          <w:instrText xml:space="preserve"> PAGEREF _Toc25043 </w:instrText>
        </w:r>
        <w:r w:rsidR="00D253F6">
          <w:rPr>
            <w:noProof/>
          </w:rPr>
          <w:fldChar w:fldCharType="separate"/>
        </w:r>
        <w:r w:rsidR="00D253F6">
          <w:rPr>
            <w:noProof/>
          </w:rPr>
          <w:t>6</w:t>
        </w:r>
        <w:r w:rsidR="00D253F6">
          <w:rPr>
            <w:noProof/>
          </w:rPr>
          <w:fldChar w:fldCharType="end"/>
        </w:r>
      </w:hyperlink>
    </w:p>
    <w:p w14:paraId="3E60BB74" w14:textId="5A1315FD" w:rsidR="00607FA9" w:rsidRDefault="004D68F9">
      <w:pPr>
        <w:pStyle w:val="21"/>
        <w:tabs>
          <w:tab w:val="right" w:leader="dot" w:pos="8958"/>
        </w:tabs>
        <w:rPr>
          <w:noProof/>
        </w:rPr>
      </w:pPr>
      <w:hyperlink w:anchor="_Toc21665" w:history="1">
        <w:r w:rsidR="00D253F6">
          <w:rPr>
            <w:noProof/>
            <w:szCs w:val="24"/>
          </w:rPr>
          <w:t xml:space="preserve">10.1. </w:t>
        </w:r>
        <w:r w:rsidR="00D253F6">
          <w:rPr>
            <w:rFonts w:hint="eastAsia"/>
            <w:noProof/>
            <w:szCs w:val="24"/>
          </w:rPr>
          <w:t>生产过程中的防护要求</w:t>
        </w:r>
        <w:r w:rsidR="00D253F6">
          <w:rPr>
            <w:noProof/>
          </w:rPr>
          <w:tab/>
        </w:r>
        <w:r w:rsidR="00D253F6">
          <w:rPr>
            <w:noProof/>
          </w:rPr>
          <w:fldChar w:fldCharType="begin"/>
        </w:r>
        <w:r w:rsidR="00D253F6">
          <w:rPr>
            <w:noProof/>
          </w:rPr>
          <w:instrText xml:space="preserve"> PAGEREF _Toc21665 </w:instrText>
        </w:r>
        <w:r w:rsidR="00D253F6">
          <w:rPr>
            <w:noProof/>
          </w:rPr>
          <w:fldChar w:fldCharType="separate"/>
        </w:r>
        <w:r w:rsidR="00D253F6">
          <w:rPr>
            <w:noProof/>
          </w:rPr>
          <w:t>6</w:t>
        </w:r>
        <w:r w:rsidR="00D253F6">
          <w:rPr>
            <w:noProof/>
          </w:rPr>
          <w:fldChar w:fldCharType="end"/>
        </w:r>
      </w:hyperlink>
    </w:p>
    <w:p w14:paraId="2004303A" w14:textId="02700FC0" w:rsidR="00607FA9" w:rsidRDefault="004D68F9">
      <w:pPr>
        <w:pStyle w:val="21"/>
        <w:tabs>
          <w:tab w:val="right" w:leader="dot" w:pos="8958"/>
        </w:tabs>
        <w:rPr>
          <w:noProof/>
        </w:rPr>
      </w:pPr>
      <w:hyperlink w:anchor="_Toc19492" w:history="1">
        <w:r w:rsidR="00D253F6">
          <w:rPr>
            <w:noProof/>
            <w:szCs w:val="24"/>
          </w:rPr>
          <w:t xml:space="preserve">10.2. </w:t>
        </w:r>
        <w:r w:rsidR="00D253F6">
          <w:rPr>
            <w:rFonts w:hint="eastAsia"/>
            <w:noProof/>
            <w:szCs w:val="24"/>
          </w:rPr>
          <w:t>包装和运输要求</w:t>
        </w:r>
        <w:r w:rsidR="00D253F6">
          <w:rPr>
            <w:noProof/>
          </w:rPr>
          <w:tab/>
        </w:r>
        <w:r w:rsidR="00D253F6">
          <w:rPr>
            <w:noProof/>
          </w:rPr>
          <w:fldChar w:fldCharType="begin"/>
        </w:r>
        <w:r w:rsidR="00D253F6">
          <w:rPr>
            <w:noProof/>
          </w:rPr>
          <w:instrText xml:space="preserve"> PAGEREF _Toc19492 </w:instrText>
        </w:r>
        <w:r w:rsidR="00D253F6">
          <w:rPr>
            <w:noProof/>
          </w:rPr>
          <w:fldChar w:fldCharType="separate"/>
        </w:r>
        <w:r w:rsidR="00D253F6">
          <w:rPr>
            <w:noProof/>
          </w:rPr>
          <w:t>6</w:t>
        </w:r>
        <w:r w:rsidR="00D253F6">
          <w:rPr>
            <w:noProof/>
          </w:rPr>
          <w:fldChar w:fldCharType="end"/>
        </w:r>
      </w:hyperlink>
    </w:p>
    <w:p w14:paraId="5BBAF344" w14:textId="772B3EBE" w:rsidR="00607FA9" w:rsidRDefault="004D68F9">
      <w:pPr>
        <w:pStyle w:val="10"/>
        <w:tabs>
          <w:tab w:val="right" w:leader="dot" w:pos="8958"/>
        </w:tabs>
        <w:rPr>
          <w:noProof/>
        </w:rPr>
      </w:pPr>
      <w:hyperlink w:anchor="_Toc15045" w:history="1">
        <w:r w:rsidR="00D253F6">
          <w:rPr>
            <w:noProof/>
            <w:szCs w:val="28"/>
          </w:rPr>
          <w:t xml:space="preserve">11. </w:t>
        </w:r>
        <w:r w:rsidR="00D253F6">
          <w:rPr>
            <w:rFonts w:hint="eastAsia"/>
            <w:noProof/>
            <w:szCs w:val="28"/>
          </w:rPr>
          <w:t>主要风险及管控措施</w:t>
        </w:r>
        <w:r w:rsidR="00D253F6">
          <w:rPr>
            <w:noProof/>
          </w:rPr>
          <w:tab/>
        </w:r>
        <w:r w:rsidR="00D253F6">
          <w:rPr>
            <w:noProof/>
          </w:rPr>
          <w:fldChar w:fldCharType="begin"/>
        </w:r>
        <w:r w:rsidR="00D253F6">
          <w:rPr>
            <w:noProof/>
          </w:rPr>
          <w:instrText xml:space="preserve"> PAGEREF _Toc15045 </w:instrText>
        </w:r>
        <w:r w:rsidR="00D253F6">
          <w:rPr>
            <w:noProof/>
          </w:rPr>
          <w:fldChar w:fldCharType="separate"/>
        </w:r>
        <w:r w:rsidR="00D253F6">
          <w:rPr>
            <w:noProof/>
          </w:rPr>
          <w:t>6</w:t>
        </w:r>
        <w:r w:rsidR="00D253F6">
          <w:rPr>
            <w:noProof/>
          </w:rPr>
          <w:fldChar w:fldCharType="end"/>
        </w:r>
      </w:hyperlink>
    </w:p>
    <w:p w14:paraId="2E135B82" w14:textId="77777777" w:rsidR="00607FA9" w:rsidRDefault="00D253F6">
      <w:pPr>
        <w:spacing w:line="240" w:lineRule="auto"/>
        <w:rPr>
          <w:rFonts w:ascii="Times New Roman" w:eastAsia="仿宋" w:hAnsi="Times New Roman" w:cs="Times New Roman"/>
        </w:rPr>
      </w:pPr>
      <w:r>
        <w:rPr>
          <w:rFonts w:ascii="Times New Roman" w:eastAsia="仿宋" w:hAnsi="Times New Roman" w:cs="Times New Roman"/>
          <w:szCs w:val="21"/>
        </w:rPr>
        <w:fldChar w:fldCharType="end"/>
      </w:r>
    </w:p>
    <w:p w14:paraId="37AA61F8" w14:textId="77777777" w:rsidR="00607FA9" w:rsidRDefault="00607FA9">
      <w:pPr>
        <w:spacing w:line="240" w:lineRule="auto"/>
        <w:rPr>
          <w:rFonts w:ascii="Times New Roman" w:eastAsia="仿宋" w:hAnsi="Times New Roman" w:cs="Times New Roman"/>
        </w:rPr>
      </w:pPr>
    </w:p>
    <w:p w14:paraId="1E7D3579" w14:textId="77777777" w:rsidR="00607FA9" w:rsidRDefault="00607FA9">
      <w:pPr>
        <w:spacing w:line="240" w:lineRule="auto"/>
        <w:rPr>
          <w:rFonts w:ascii="Times New Roman" w:eastAsia="仿宋" w:hAnsi="Times New Roman" w:cs="Times New Roman"/>
        </w:rPr>
      </w:pPr>
    </w:p>
    <w:p w14:paraId="44791648" w14:textId="77777777" w:rsidR="00607FA9" w:rsidRDefault="00607FA9">
      <w:pPr>
        <w:rPr>
          <w:rFonts w:ascii="Times New Roman" w:hAnsi="Times New Roman" w:cs="Times New Roman"/>
        </w:rPr>
      </w:pPr>
    </w:p>
    <w:p w14:paraId="7458B240" w14:textId="77777777" w:rsidR="00607FA9" w:rsidRDefault="00607FA9">
      <w:pPr>
        <w:rPr>
          <w:rFonts w:ascii="Times New Roman" w:hAnsi="Times New Roman" w:cs="Times New Roman"/>
        </w:rPr>
        <w:sectPr w:rsidR="00607FA9">
          <w:footerReference w:type="default" r:id="rId13"/>
          <w:pgSz w:w="11907" w:h="16840"/>
          <w:pgMar w:top="1571" w:right="1191" w:bottom="1247" w:left="1191" w:header="851" w:footer="567" w:gutter="567"/>
          <w:pgNumType w:fmt="upperRoman"/>
          <w:cols w:space="720"/>
          <w:docGrid w:linePitch="286" w:charSpace="535"/>
        </w:sectPr>
      </w:pPr>
    </w:p>
    <w:p w14:paraId="09BB4940" w14:textId="77777777" w:rsidR="00607FA9" w:rsidRDefault="00D253F6">
      <w:pPr>
        <w:pStyle w:val="1"/>
        <w:numPr>
          <w:ilvl w:val="0"/>
          <w:numId w:val="2"/>
        </w:numPr>
        <w:rPr>
          <w:sz w:val="28"/>
          <w:szCs w:val="28"/>
        </w:rPr>
      </w:pPr>
      <w:bookmarkStart w:id="1" w:name="_Toc25922"/>
      <w:bookmarkStart w:id="2" w:name="_Toc19971"/>
      <w:r>
        <w:rPr>
          <w:rFonts w:hint="eastAsia"/>
          <w:sz w:val="28"/>
          <w:szCs w:val="28"/>
        </w:rPr>
        <w:lastRenderedPageBreak/>
        <w:t>产品简介</w:t>
      </w:r>
      <w:bookmarkEnd w:id="1"/>
      <w:bookmarkEnd w:id="2"/>
    </w:p>
    <w:p w14:paraId="70F5C36F" w14:textId="77777777" w:rsidR="00607FA9" w:rsidRDefault="00D253F6">
      <w:pPr>
        <w:ind w:firstLineChars="200" w:firstLine="480"/>
        <w:rPr>
          <w:rFonts w:hAnsi="Arial" w:cs="Times New Roman"/>
          <w:sz w:val="28"/>
          <w:szCs w:val="28"/>
        </w:rPr>
      </w:pPr>
      <w:r>
        <w:rPr>
          <w:rFonts w:ascii="宋体" w:hAnsi="宋体" w:hint="eastAsia"/>
          <w:sz w:val="24"/>
          <w:szCs w:val="22"/>
        </w:rPr>
        <w:t>信号同步单元是定位同步系统中的重要组成部分。将车辆轴端编码器信号经过信号滤波整形后，形成多路标准LVDS或TTL信号，供各检测系统作为距离脉冲采样信号、距离或车速计算使用。每路输入输出信号均带有光电隔离功能，输入信号幅值3～15V。</w:t>
      </w:r>
    </w:p>
    <w:p w14:paraId="1F577974" w14:textId="77777777" w:rsidR="00607FA9" w:rsidRDefault="00D253F6">
      <w:pPr>
        <w:pStyle w:val="1"/>
        <w:numPr>
          <w:ilvl w:val="0"/>
          <w:numId w:val="2"/>
        </w:numPr>
        <w:rPr>
          <w:sz w:val="28"/>
          <w:szCs w:val="28"/>
        </w:rPr>
      </w:pPr>
      <w:bookmarkStart w:id="3" w:name="_Toc7877"/>
      <w:bookmarkStart w:id="4" w:name="_Toc8556"/>
      <w:bookmarkStart w:id="5" w:name="_Toc4298"/>
      <w:r>
        <w:rPr>
          <w:rFonts w:hint="eastAsia"/>
          <w:sz w:val="28"/>
          <w:szCs w:val="28"/>
        </w:rPr>
        <w:t>组成清单</w:t>
      </w:r>
      <w:bookmarkEnd w:id="3"/>
      <w:bookmarkEnd w:id="4"/>
      <w:bookmarkEnd w:id="5"/>
    </w:p>
    <w:p w14:paraId="79DB21FE" w14:textId="77777777" w:rsidR="00607FA9" w:rsidRDefault="00D253F6">
      <w:pPr>
        <w:ind w:firstLineChars="200" w:firstLine="480"/>
        <w:rPr>
          <w:rFonts w:ascii="宋体" w:hAnsi="宋体"/>
          <w:sz w:val="24"/>
          <w:szCs w:val="22"/>
        </w:rPr>
      </w:pPr>
      <w:r>
        <w:rPr>
          <w:rFonts w:ascii="宋体" w:hAnsi="宋体" w:hint="eastAsia"/>
          <w:sz w:val="24"/>
          <w:szCs w:val="22"/>
        </w:rPr>
        <w:t>所含部件清单如表2.1。</w:t>
      </w:r>
    </w:p>
    <w:p w14:paraId="66B3F8B8" w14:textId="77777777" w:rsidR="00607FA9" w:rsidRDefault="00D253F6">
      <w:pPr>
        <w:jc w:val="center"/>
        <w:rPr>
          <w:rFonts w:hAnsi="宋体"/>
          <w:szCs w:val="21"/>
        </w:rPr>
      </w:pPr>
      <w:r>
        <w:rPr>
          <w:rFonts w:hAnsi="宋体"/>
          <w:szCs w:val="21"/>
        </w:rPr>
        <w:t>表</w:t>
      </w:r>
      <w:r>
        <w:rPr>
          <w:rFonts w:hAnsi="宋体" w:hint="eastAsia"/>
          <w:szCs w:val="21"/>
        </w:rPr>
        <w:t>2.1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7"/>
        <w:gridCol w:w="2013"/>
        <w:gridCol w:w="821"/>
        <w:gridCol w:w="821"/>
        <w:gridCol w:w="3514"/>
        <w:gridCol w:w="1238"/>
      </w:tblGrid>
      <w:tr w:rsidR="00607FA9" w14:paraId="5C115306" w14:textId="77777777">
        <w:trPr>
          <w:jc w:val="center"/>
        </w:trPr>
        <w:tc>
          <w:tcPr>
            <w:tcW w:w="767" w:type="dxa"/>
          </w:tcPr>
          <w:p w14:paraId="215996F8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序号</w:t>
            </w:r>
          </w:p>
        </w:tc>
        <w:tc>
          <w:tcPr>
            <w:tcW w:w="2013" w:type="dxa"/>
          </w:tcPr>
          <w:p w14:paraId="05015FB2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物料名称</w:t>
            </w:r>
          </w:p>
        </w:tc>
        <w:tc>
          <w:tcPr>
            <w:tcW w:w="821" w:type="dxa"/>
          </w:tcPr>
          <w:p w14:paraId="20C0DA9A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单位</w:t>
            </w:r>
          </w:p>
        </w:tc>
        <w:tc>
          <w:tcPr>
            <w:tcW w:w="821" w:type="dxa"/>
          </w:tcPr>
          <w:p w14:paraId="218EFC7F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数量</w:t>
            </w:r>
          </w:p>
        </w:tc>
        <w:tc>
          <w:tcPr>
            <w:tcW w:w="3514" w:type="dxa"/>
          </w:tcPr>
          <w:p w14:paraId="0579509C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主要要求</w:t>
            </w:r>
          </w:p>
        </w:tc>
        <w:tc>
          <w:tcPr>
            <w:tcW w:w="1238" w:type="dxa"/>
          </w:tcPr>
          <w:p w14:paraId="1A161431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备注</w:t>
            </w:r>
          </w:p>
        </w:tc>
      </w:tr>
      <w:tr w:rsidR="00607FA9" w14:paraId="5F4167AE" w14:textId="77777777">
        <w:trPr>
          <w:jc w:val="center"/>
        </w:trPr>
        <w:tc>
          <w:tcPr>
            <w:tcW w:w="767" w:type="dxa"/>
          </w:tcPr>
          <w:p w14:paraId="1FAAE200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1</w:t>
            </w:r>
          </w:p>
        </w:tc>
        <w:tc>
          <w:tcPr>
            <w:tcW w:w="2013" w:type="dxa"/>
          </w:tcPr>
          <w:p w14:paraId="79ACE526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信号同步单元</w:t>
            </w:r>
          </w:p>
        </w:tc>
        <w:tc>
          <w:tcPr>
            <w:tcW w:w="821" w:type="dxa"/>
          </w:tcPr>
          <w:p w14:paraId="78DFEA1F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台</w:t>
            </w:r>
          </w:p>
        </w:tc>
        <w:tc>
          <w:tcPr>
            <w:tcW w:w="821" w:type="dxa"/>
          </w:tcPr>
          <w:p w14:paraId="4125A943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1</w:t>
            </w:r>
          </w:p>
        </w:tc>
        <w:tc>
          <w:tcPr>
            <w:tcW w:w="3514" w:type="dxa"/>
          </w:tcPr>
          <w:p w14:paraId="5CDB4EDF" w14:textId="77777777" w:rsidR="00607FA9" w:rsidRDefault="00607FA9">
            <w:pPr>
              <w:snapToGrid w:val="0"/>
              <w:spacing w:line="360" w:lineRule="exact"/>
              <w:rPr>
                <w:rFonts w:asciiTheme="minorEastAsia" w:hAnsiTheme="minorEastAsia"/>
              </w:rPr>
            </w:pPr>
          </w:p>
        </w:tc>
        <w:tc>
          <w:tcPr>
            <w:tcW w:w="1238" w:type="dxa"/>
          </w:tcPr>
          <w:p w14:paraId="646DB18D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可选型号详见3.1</w:t>
            </w:r>
          </w:p>
        </w:tc>
      </w:tr>
      <w:tr w:rsidR="00607FA9" w14:paraId="29FFEBA3" w14:textId="77777777">
        <w:trPr>
          <w:jc w:val="center"/>
        </w:trPr>
        <w:tc>
          <w:tcPr>
            <w:tcW w:w="767" w:type="dxa"/>
          </w:tcPr>
          <w:p w14:paraId="6B3368E8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</w:t>
            </w:r>
          </w:p>
        </w:tc>
        <w:tc>
          <w:tcPr>
            <w:tcW w:w="2013" w:type="dxa"/>
          </w:tcPr>
          <w:p w14:paraId="2E4C7F4C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电源线</w:t>
            </w:r>
          </w:p>
        </w:tc>
        <w:tc>
          <w:tcPr>
            <w:tcW w:w="821" w:type="dxa"/>
          </w:tcPr>
          <w:p w14:paraId="47BC598E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根</w:t>
            </w:r>
          </w:p>
        </w:tc>
        <w:tc>
          <w:tcPr>
            <w:tcW w:w="821" w:type="dxa"/>
          </w:tcPr>
          <w:p w14:paraId="1FC47959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1</w:t>
            </w:r>
          </w:p>
        </w:tc>
        <w:tc>
          <w:tcPr>
            <w:tcW w:w="3514" w:type="dxa"/>
          </w:tcPr>
          <w:p w14:paraId="4F70203A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AC220V</w:t>
            </w:r>
            <w:r>
              <w:rPr>
                <w:rFonts w:asciiTheme="minorEastAsia" w:hAnsiTheme="minorEastAsia" w:hint="eastAsia"/>
              </w:rPr>
              <w:t>供电</w:t>
            </w:r>
          </w:p>
        </w:tc>
        <w:tc>
          <w:tcPr>
            <w:tcW w:w="1238" w:type="dxa"/>
          </w:tcPr>
          <w:p w14:paraId="1B912332" w14:textId="77777777" w:rsidR="00607FA9" w:rsidRDefault="00607FA9">
            <w:pPr>
              <w:snapToGrid w:val="0"/>
              <w:spacing w:line="360" w:lineRule="exact"/>
              <w:rPr>
                <w:rFonts w:asciiTheme="minorEastAsia" w:hAnsiTheme="minorEastAsia"/>
              </w:rPr>
            </w:pPr>
          </w:p>
        </w:tc>
      </w:tr>
    </w:tbl>
    <w:p w14:paraId="59FFA813" w14:textId="77777777" w:rsidR="00607FA9" w:rsidRDefault="00D253F6">
      <w:pPr>
        <w:pStyle w:val="1"/>
        <w:numPr>
          <w:ilvl w:val="0"/>
          <w:numId w:val="2"/>
        </w:numPr>
        <w:rPr>
          <w:sz w:val="28"/>
          <w:szCs w:val="28"/>
        </w:rPr>
      </w:pPr>
      <w:bookmarkStart w:id="6" w:name="_Toc27067"/>
      <w:bookmarkStart w:id="7" w:name="_Toc11254"/>
      <w:bookmarkStart w:id="8" w:name="_Toc3223"/>
      <w:r>
        <w:rPr>
          <w:rFonts w:hint="eastAsia"/>
          <w:sz w:val="28"/>
          <w:szCs w:val="28"/>
        </w:rPr>
        <w:t>技术要求</w:t>
      </w:r>
      <w:bookmarkEnd w:id="6"/>
      <w:bookmarkEnd w:id="7"/>
      <w:bookmarkEnd w:id="8"/>
    </w:p>
    <w:p w14:paraId="3FDFD544" w14:textId="77777777" w:rsidR="00607FA9" w:rsidRDefault="00D253F6">
      <w:pPr>
        <w:pStyle w:val="2"/>
        <w:numPr>
          <w:ilvl w:val="1"/>
          <w:numId w:val="2"/>
        </w:numPr>
      </w:pPr>
      <w:bookmarkStart w:id="9" w:name="_Toc26456"/>
      <w:r>
        <w:rPr>
          <w:rFonts w:ascii="宋体" w:hAnsi="宋体" w:cs="宋体" w:hint="eastAsia"/>
          <w:szCs w:val="24"/>
        </w:rPr>
        <w:t>主要技术条件</w:t>
      </w:r>
      <w:bookmarkEnd w:id="9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6"/>
        <w:gridCol w:w="1321"/>
        <w:gridCol w:w="1785"/>
        <w:gridCol w:w="1739"/>
        <w:gridCol w:w="86"/>
        <w:gridCol w:w="1292"/>
        <w:gridCol w:w="1505"/>
      </w:tblGrid>
      <w:tr w:rsidR="00607FA9" w14:paraId="3A983FC5" w14:textId="77777777">
        <w:trPr>
          <w:jc w:val="center"/>
        </w:trPr>
        <w:tc>
          <w:tcPr>
            <w:tcW w:w="788" w:type="pct"/>
            <w:vAlign w:val="center"/>
          </w:tcPr>
          <w:p w14:paraId="09056EEB" w14:textId="77777777" w:rsidR="00607FA9" w:rsidRDefault="00D253F6">
            <w:pPr>
              <w:snapToGrid w:val="0"/>
              <w:spacing w:line="360" w:lineRule="exact"/>
              <w:jc w:val="center"/>
              <w:rPr>
                <w:rFonts w:asciiTheme="minorEastAsia" w:hAnsiTheme="minorEastAsia" w:cs="Arial"/>
                <w:b/>
                <w:bCs/>
              </w:rPr>
            </w:pPr>
            <w:bookmarkStart w:id="10" w:name="_Toc29776"/>
            <w:r>
              <w:rPr>
                <w:rStyle w:val="MingLiU"/>
                <w:rFonts w:asciiTheme="minorEastAsia" w:eastAsiaTheme="minorEastAsia" w:hAnsiTheme="minorEastAsia" w:cs="Arial" w:hint="eastAsia"/>
                <w:b/>
                <w:sz w:val="21"/>
              </w:rPr>
              <w:t>主机型号</w:t>
            </w:r>
          </w:p>
        </w:tc>
        <w:tc>
          <w:tcPr>
            <w:tcW w:w="720" w:type="pct"/>
          </w:tcPr>
          <w:p w14:paraId="307CDF59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 w:cs="Arial"/>
                <w:bCs/>
                <w:sz w:val="20"/>
                <w:szCs w:val="18"/>
              </w:rPr>
            </w:pPr>
            <w:r>
              <w:rPr>
                <w:rFonts w:asciiTheme="minorEastAsia" w:hAnsiTheme="minorEastAsia" w:cs="Arial"/>
                <w:sz w:val="20"/>
                <w:szCs w:val="18"/>
              </w:rPr>
              <w:t>DT-200-SDU-LV2D7</w:t>
            </w:r>
          </w:p>
        </w:tc>
        <w:tc>
          <w:tcPr>
            <w:tcW w:w="973" w:type="pct"/>
          </w:tcPr>
          <w:p w14:paraId="41913917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 w:cs="Arial"/>
                <w:bCs/>
                <w:sz w:val="20"/>
                <w:szCs w:val="18"/>
              </w:rPr>
            </w:pPr>
            <w:r>
              <w:rPr>
                <w:rFonts w:asciiTheme="minorEastAsia" w:hAnsiTheme="minorEastAsia" w:cs="Arial"/>
                <w:sz w:val="20"/>
                <w:szCs w:val="18"/>
              </w:rPr>
              <w:t>DT-350-SDU-LVD7-MF</w:t>
            </w:r>
          </w:p>
        </w:tc>
        <w:tc>
          <w:tcPr>
            <w:tcW w:w="995" w:type="pct"/>
            <w:gridSpan w:val="2"/>
          </w:tcPr>
          <w:p w14:paraId="7B480670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 w:cs="Arial"/>
                <w:bCs/>
                <w:sz w:val="20"/>
                <w:szCs w:val="18"/>
              </w:rPr>
            </w:pPr>
            <w:r>
              <w:rPr>
                <w:rFonts w:asciiTheme="minorEastAsia" w:hAnsiTheme="minorEastAsia" w:cs="Arial"/>
                <w:bCs/>
                <w:sz w:val="20"/>
                <w:szCs w:val="18"/>
              </w:rPr>
              <w:t>DT-350-SDU-LV2D3-MF</w:t>
            </w:r>
          </w:p>
        </w:tc>
        <w:tc>
          <w:tcPr>
            <w:tcW w:w="704" w:type="pct"/>
          </w:tcPr>
          <w:p w14:paraId="152BE3C9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 w:cs="Arial"/>
                <w:bCs/>
                <w:sz w:val="20"/>
                <w:szCs w:val="18"/>
              </w:rPr>
            </w:pPr>
            <w:r>
              <w:rPr>
                <w:rFonts w:asciiTheme="minorEastAsia" w:hAnsiTheme="minorEastAsia" w:cs="Arial"/>
                <w:sz w:val="20"/>
                <w:szCs w:val="18"/>
              </w:rPr>
              <w:t>DT-SDU-LV</w:t>
            </w:r>
            <w:r>
              <w:rPr>
                <w:rFonts w:asciiTheme="minorEastAsia" w:hAnsiTheme="minorEastAsia" w:cs="Arial" w:hint="eastAsia"/>
                <w:sz w:val="20"/>
                <w:szCs w:val="18"/>
              </w:rPr>
              <w:t>3</w:t>
            </w:r>
            <w:r>
              <w:rPr>
                <w:rFonts w:asciiTheme="minorEastAsia" w:hAnsiTheme="minorEastAsia" w:cs="Arial"/>
                <w:sz w:val="20"/>
                <w:szCs w:val="18"/>
              </w:rPr>
              <w:t>D7-</w:t>
            </w:r>
            <w:r>
              <w:rPr>
                <w:rFonts w:asciiTheme="minorEastAsia" w:hAnsiTheme="minorEastAsia" w:cs="Arial" w:hint="eastAsia"/>
                <w:sz w:val="20"/>
                <w:szCs w:val="18"/>
              </w:rPr>
              <w:t>S</w:t>
            </w:r>
          </w:p>
        </w:tc>
        <w:tc>
          <w:tcPr>
            <w:tcW w:w="816" w:type="pct"/>
          </w:tcPr>
          <w:p w14:paraId="4FCE5B7A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 w:cs="Arial"/>
                <w:bCs/>
                <w:sz w:val="20"/>
                <w:szCs w:val="18"/>
              </w:rPr>
            </w:pPr>
            <w:r>
              <w:rPr>
                <w:rFonts w:asciiTheme="minorEastAsia" w:hAnsiTheme="minorEastAsia" w:cs="Arial"/>
                <w:bCs/>
                <w:sz w:val="20"/>
                <w:szCs w:val="18"/>
              </w:rPr>
              <w:t>DT-SDU-LV3D3-MF</w:t>
            </w:r>
          </w:p>
        </w:tc>
      </w:tr>
      <w:tr w:rsidR="00607FA9" w14:paraId="2DD813BF" w14:textId="77777777">
        <w:trPr>
          <w:jc w:val="center"/>
        </w:trPr>
        <w:tc>
          <w:tcPr>
            <w:tcW w:w="5000" w:type="pct"/>
            <w:gridSpan w:val="7"/>
            <w:vAlign w:val="center"/>
          </w:tcPr>
          <w:p w14:paraId="7DD34A58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 w:cs="Arial"/>
                <w:b/>
                <w:bCs/>
              </w:rPr>
            </w:pPr>
            <w:r>
              <w:rPr>
                <w:rFonts w:asciiTheme="minorEastAsia" w:hAnsiTheme="minorEastAsia" w:cs="Arial" w:hint="eastAsia"/>
                <w:b/>
                <w:bCs/>
              </w:rPr>
              <w:t>光纤组网</w:t>
            </w:r>
          </w:p>
        </w:tc>
      </w:tr>
      <w:tr w:rsidR="00607FA9" w14:paraId="148E6E8E" w14:textId="77777777">
        <w:trPr>
          <w:jc w:val="center"/>
        </w:trPr>
        <w:tc>
          <w:tcPr>
            <w:tcW w:w="788" w:type="pct"/>
            <w:vAlign w:val="center"/>
          </w:tcPr>
          <w:p w14:paraId="557A50F0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 w:cs="Arial"/>
                <w:b/>
                <w:bCs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■</w:t>
            </w:r>
            <w:r>
              <w:rPr>
                <w:rStyle w:val="MingLiU"/>
                <w:rFonts w:asciiTheme="minorEastAsia" w:eastAsiaTheme="minorEastAsia" w:hAnsiTheme="minorEastAsia" w:hint="eastAsia"/>
                <w:sz w:val="21"/>
              </w:rPr>
              <w:t>光纤组网功能</w:t>
            </w:r>
          </w:p>
        </w:tc>
        <w:tc>
          <w:tcPr>
            <w:tcW w:w="720" w:type="pct"/>
          </w:tcPr>
          <w:p w14:paraId="507FFD20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 w:cs="Arial"/>
              </w:rPr>
            </w:pPr>
            <w:r>
              <w:rPr>
                <w:rFonts w:asciiTheme="minorEastAsia" w:hAnsiTheme="minorEastAsia" w:cs="Arial" w:hint="eastAsia"/>
              </w:rPr>
              <w:t>无</w:t>
            </w:r>
          </w:p>
        </w:tc>
        <w:tc>
          <w:tcPr>
            <w:tcW w:w="973" w:type="pct"/>
          </w:tcPr>
          <w:p w14:paraId="591E8AB7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 w:cs="Arial"/>
              </w:rPr>
            </w:pPr>
            <w:r>
              <w:rPr>
                <w:rFonts w:asciiTheme="minorEastAsia" w:hAnsiTheme="minorEastAsia" w:cs="Arial" w:hint="eastAsia"/>
              </w:rPr>
              <w:t>光纤组网从机</w:t>
            </w:r>
          </w:p>
        </w:tc>
        <w:tc>
          <w:tcPr>
            <w:tcW w:w="995" w:type="pct"/>
            <w:gridSpan w:val="2"/>
          </w:tcPr>
          <w:p w14:paraId="03BC835F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 w:cs="Arial"/>
              </w:rPr>
            </w:pPr>
            <w:r>
              <w:rPr>
                <w:rFonts w:asciiTheme="minorEastAsia" w:hAnsiTheme="minorEastAsia" w:cs="Arial" w:hint="eastAsia"/>
              </w:rPr>
              <w:t>光纤组网主机</w:t>
            </w:r>
          </w:p>
        </w:tc>
        <w:tc>
          <w:tcPr>
            <w:tcW w:w="704" w:type="pct"/>
          </w:tcPr>
          <w:p w14:paraId="720894C6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 w:cs="Arial"/>
              </w:rPr>
            </w:pPr>
            <w:r>
              <w:rPr>
                <w:rFonts w:asciiTheme="minorEastAsia" w:hAnsiTheme="minorEastAsia" w:cs="Arial" w:hint="eastAsia"/>
              </w:rPr>
              <w:t>无</w:t>
            </w:r>
          </w:p>
        </w:tc>
        <w:tc>
          <w:tcPr>
            <w:tcW w:w="816" w:type="pct"/>
          </w:tcPr>
          <w:p w14:paraId="4E4051C9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 w:cs="Arial"/>
              </w:rPr>
            </w:pPr>
            <w:r>
              <w:rPr>
                <w:rFonts w:asciiTheme="minorEastAsia" w:hAnsiTheme="minorEastAsia" w:cs="Arial" w:hint="eastAsia"/>
              </w:rPr>
              <w:t>光纤组网主机</w:t>
            </w:r>
          </w:p>
        </w:tc>
      </w:tr>
      <w:tr w:rsidR="00607FA9" w14:paraId="5DE1EDEC" w14:textId="77777777">
        <w:trPr>
          <w:jc w:val="center"/>
        </w:trPr>
        <w:tc>
          <w:tcPr>
            <w:tcW w:w="5000" w:type="pct"/>
            <w:gridSpan w:val="7"/>
            <w:vAlign w:val="center"/>
          </w:tcPr>
          <w:p w14:paraId="3733EB98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 w:cs="Arial"/>
                <w:b/>
                <w:bCs/>
              </w:rPr>
            </w:pPr>
            <w:r>
              <w:rPr>
                <w:rFonts w:asciiTheme="minorEastAsia" w:hAnsiTheme="minorEastAsia" w:cs="Arial"/>
                <w:b/>
                <w:bCs/>
              </w:rPr>
              <w:t>I/O</w:t>
            </w:r>
            <w:r>
              <w:rPr>
                <w:rFonts w:asciiTheme="minorEastAsia" w:hAnsiTheme="minorEastAsia" w:cs="Arial" w:hint="eastAsia"/>
                <w:b/>
                <w:bCs/>
              </w:rPr>
              <w:t>接口</w:t>
            </w:r>
          </w:p>
        </w:tc>
      </w:tr>
      <w:tr w:rsidR="00607FA9" w14:paraId="4BC5F8A7" w14:textId="77777777">
        <w:trPr>
          <w:jc w:val="center"/>
        </w:trPr>
        <w:tc>
          <w:tcPr>
            <w:tcW w:w="788" w:type="pct"/>
            <w:vAlign w:val="center"/>
          </w:tcPr>
          <w:p w14:paraId="3F71706B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■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编码器信号</w:t>
            </w:r>
          </w:p>
        </w:tc>
        <w:tc>
          <w:tcPr>
            <w:tcW w:w="720" w:type="pct"/>
          </w:tcPr>
          <w:p w14:paraId="7DF2921B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2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个编码器信号输入接口（带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+5V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电源输出）</w:t>
            </w:r>
          </w:p>
        </w:tc>
        <w:tc>
          <w:tcPr>
            <w:tcW w:w="973" w:type="pct"/>
          </w:tcPr>
          <w:p w14:paraId="5DDC22D2" w14:textId="77777777" w:rsidR="00607FA9" w:rsidRDefault="00D253F6">
            <w:pPr>
              <w:snapToGrid w:val="0"/>
              <w:spacing w:line="360" w:lineRule="exact"/>
              <w:jc w:val="center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无</w:t>
            </w:r>
          </w:p>
        </w:tc>
        <w:tc>
          <w:tcPr>
            <w:tcW w:w="995" w:type="pct"/>
            <w:gridSpan w:val="2"/>
          </w:tcPr>
          <w:p w14:paraId="6130CCCC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2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个编码器信号输入接口（带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+5V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电源输出）</w:t>
            </w:r>
          </w:p>
        </w:tc>
        <w:tc>
          <w:tcPr>
            <w:tcW w:w="704" w:type="pct"/>
          </w:tcPr>
          <w:p w14:paraId="282D8747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/>
                <w:sz w:val="21"/>
              </w:rPr>
              <w:t>2</w:t>
            </w:r>
            <w:r>
              <w:rPr>
                <w:rStyle w:val="MingLiU"/>
                <w:rFonts w:asciiTheme="minorEastAsia" w:eastAsiaTheme="minorEastAsia" w:hAnsiTheme="minorEastAsia" w:hint="eastAsia"/>
                <w:sz w:val="21"/>
              </w:rPr>
              <w:t>个编码器信号输入接口（带</w:t>
            </w:r>
            <w:r>
              <w:rPr>
                <w:rStyle w:val="MingLiU"/>
                <w:rFonts w:asciiTheme="minorEastAsia" w:eastAsiaTheme="minorEastAsia" w:hAnsiTheme="minorEastAsia"/>
                <w:sz w:val="21"/>
              </w:rPr>
              <w:t>+5V</w:t>
            </w:r>
            <w:r>
              <w:rPr>
                <w:rStyle w:val="MingLiU"/>
                <w:rFonts w:asciiTheme="minorEastAsia" w:eastAsiaTheme="minorEastAsia" w:hAnsiTheme="minorEastAsia" w:hint="eastAsia"/>
                <w:sz w:val="21"/>
              </w:rPr>
              <w:t>电源输出）</w:t>
            </w:r>
          </w:p>
        </w:tc>
        <w:tc>
          <w:tcPr>
            <w:tcW w:w="816" w:type="pct"/>
          </w:tcPr>
          <w:p w14:paraId="75AB681C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/>
                <w:sz w:val="21"/>
              </w:rPr>
              <w:t>2</w:t>
            </w:r>
            <w:r>
              <w:rPr>
                <w:rStyle w:val="MingLiU"/>
                <w:rFonts w:asciiTheme="minorEastAsia" w:eastAsiaTheme="minorEastAsia" w:hAnsiTheme="minorEastAsia" w:hint="eastAsia"/>
                <w:sz w:val="21"/>
              </w:rPr>
              <w:t>个编码器信号输入接口（带</w:t>
            </w:r>
            <w:r>
              <w:rPr>
                <w:rStyle w:val="MingLiU"/>
                <w:rFonts w:asciiTheme="minorEastAsia" w:eastAsiaTheme="minorEastAsia" w:hAnsiTheme="minorEastAsia"/>
                <w:sz w:val="21"/>
              </w:rPr>
              <w:t>+5V</w:t>
            </w:r>
            <w:r>
              <w:rPr>
                <w:rStyle w:val="MingLiU"/>
                <w:rFonts w:asciiTheme="minorEastAsia" w:eastAsiaTheme="minorEastAsia" w:hAnsiTheme="minorEastAsia" w:hint="eastAsia"/>
                <w:sz w:val="21"/>
              </w:rPr>
              <w:t>电源输出）</w:t>
            </w:r>
          </w:p>
        </w:tc>
      </w:tr>
      <w:tr w:rsidR="00607FA9" w14:paraId="7B08CE32" w14:textId="77777777">
        <w:trPr>
          <w:jc w:val="center"/>
        </w:trPr>
        <w:tc>
          <w:tcPr>
            <w:tcW w:w="788" w:type="pct"/>
            <w:vAlign w:val="center"/>
          </w:tcPr>
          <w:p w14:paraId="04E0E986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■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LVSD/TTL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信号输出</w:t>
            </w:r>
          </w:p>
        </w:tc>
        <w:tc>
          <w:tcPr>
            <w:tcW w:w="720" w:type="pct"/>
          </w:tcPr>
          <w:p w14:paraId="436B7EC4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7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路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4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轴正交差分信号输出</w:t>
            </w:r>
          </w:p>
        </w:tc>
        <w:tc>
          <w:tcPr>
            <w:tcW w:w="973" w:type="pct"/>
          </w:tcPr>
          <w:p w14:paraId="0DEAEAD1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7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路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4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轴正交差分信号输出</w:t>
            </w:r>
          </w:p>
        </w:tc>
        <w:tc>
          <w:tcPr>
            <w:tcW w:w="995" w:type="pct"/>
            <w:gridSpan w:val="2"/>
          </w:tcPr>
          <w:p w14:paraId="083EFD97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2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路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4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轴正交差分信号输出</w:t>
            </w:r>
          </w:p>
        </w:tc>
        <w:tc>
          <w:tcPr>
            <w:tcW w:w="704" w:type="pct"/>
          </w:tcPr>
          <w:p w14:paraId="73933D07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hint="eastAsia"/>
                <w:sz w:val="21"/>
              </w:rPr>
              <w:t>6路</w:t>
            </w:r>
            <w:r>
              <w:rPr>
                <w:rStyle w:val="MingLiU"/>
                <w:rFonts w:asciiTheme="minorEastAsia" w:eastAsiaTheme="minorEastAsia" w:hAnsiTheme="minorEastAsia"/>
                <w:sz w:val="21"/>
              </w:rPr>
              <w:t>4</w:t>
            </w:r>
            <w:r>
              <w:rPr>
                <w:rStyle w:val="MingLiU"/>
                <w:rFonts w:asciiTheme="minorEastAsia" w:eastAsiaTheme="minorEastAsia" w:hAnsiTheme="minorEastAsia" w:hint="eastAsia"/>
                <w:sz w:val="21"/>
              </w:rPr>
              <w:t>轴正交差分信号输出</w:t>
            </w:r>
          </w:p>
        </w:tc>
        <w:tc>
          <w:tcPr>
            <w:tcW w:w="816" w:type="pct"/>
          </w:tcPr>
          <w:p w14:paraId="72993811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hint="eastAsia"/>
                <w:sz w:val="21"/>
              </w:rPr>
              <w:t>3路</w:t>
            </w:r>
            <w:r>
              <w:rPr>
                <w:rStyle w:val="MingLiU"/>
                <w:rFonts w:asciiTheme="minorEastAsia" w:eastAsiaTheme="minorEastAsia" w:hAnsiTheme="minorEastAsia"/>
                <w:sz w:val="21"/>
              </w:rPr>
              <w:t>4</w:t>
            </w:r>
            <w:r>
              <w:rPr>
                <w:rStyle w:val="MingLiU"/>
                <w:rFonts w:asciiTheme="minorEastAsia" w:eastAsiaTheme="minorEastAsia" w:hAnsiTheme="minorEastAsia" w:hint="eastAsia"/>
                <w:sz w:val="21"/>
              </w:rPr>
              <w:t>轴正交差分信号输出</w:t>
            </w:r>
          </w:p>
        </w:tc>
      </w:tr>
      <w:tr w:rsidR="00607FA9" w14:paraId="62FFEA42" w14:textId="77777777">
        <w:trPr>
          <w:jc w:val="center"/>
        </w:trPr>
        <w:tc>
          <w:tcPr>
            <w:tcW w:w="788" w:type="pct"/>
            <w:vAlign w:val="center"/>
          </w:tcPr>
          <w:p w14:paraId="1BDB5545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■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光纤接口</w:t>
            </w:r>
          </w:p>
        </w:tc>
        <w:tc>
          <w:tcPr>
            <w:tcW w:w="720" w:type="pct"/>
          </w:tcPr>
          <w:p w14:paraId="4862EA58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无</w:t>
            </w:r>
          </w:p>
        </w:tc>
        <w:tc>
          <w:tcPr>
            <w:tcW w:w="973" w:type="pct"/>
          </w:tcPr>
          <w:p w14:paraId="15C5073D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4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路多模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ST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光纤接口</w:t>
            </w:r>
          </w:p>
        </w:tc>
        <w:tc>
          <w:tcPr>
            <w:tcW w:w="995" w:type="pct"/>
            <w:gridSpan w:val="2"/>
          </w:tcPr>
          <w:p w14:paraId="42B37DC3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4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路多模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ST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光纤接口</w:t>
            </w:r>
          </w:p>
        </w:tc>
        <w:tc>
          <w:tcPr>
            <w:tcW w:w="704" w:type="pct"/>
          </w:tcPr>
          <w:p w14:paraId="7AEC6A11" w14:textId="77777777" w:rsidR="00607FA9" w:rsidRDefault="00D253F6">
            <w:pPr>
              <w:rPr>
                <w:rFonts w:asciiTheme="minorEastAsia" w:hAnsiTheme="minorEastAsia" w:cs="Arial"/>
              </w:rPr>
            </w:pPr>
            <w:r>
              <w:rPr>
                <w:rFonts w:asciiTheme="minorEastAsia" w:hAnsiTheme="minorEastAsia" w:cs="Arial" w:hint="eastAsia"/>
              </w:rPr>
              <w:t>无</w:t>
            </w:r>
          </w:p>
        </w:tc>
        <w:tc>
          <w:tcPr>
            <w:tcW w:w="816" w:type="pct"/>
          </w:tcPr>
          <w:p w14:paraId="5AAE1246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4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路多模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ST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光纤接口</w:t>
            </w:r>
          </w:p>
        </w:tc>
      </w:tr>
      <w:tr w:rsidR="00607FA9" w14:paraId="4E4B01EA" w14:textId="77777777">
        <w:trPr>
          <w:jc w:val="center"/>
        </w:trPr>
        <w:tc>
          <w:tcPr>
            <w:tcW w:w="788" w:type="pct"/>
            <w:vAlign w:val="center"/>
          </w:tcPr>
          <w:p w14:paraId="0ECAD639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■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输入信号</w:t>
            </w:r>
          </w:p>
        </w:tc>
        <w:tc>
          <w:tcPr>
            <w:tcW w:w="720" w:type="pct"/>
          </w:tcPr>
          <w:p w14:paraId="1688FFEF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TTL/HTL/LVDS</w:t>
            </w:r>
          </w:p>
        </w:tc>
        <w:tc>
          <w:tcPr>
            <w:tcW w:w="973" w:type="pct"/>
          </w:tcPr>
          <w:p w14:paraId="20CF2248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多模光纤信号</w:t>
            </w:r>
          </w:p>
        </w:tc>
        <w:tc>
          <w:tcPr>
            <w:tcW w:w="995" w:type="pct"/>
            <w:gridSpan w:val="2"/>
          </w:tcPr>
          <w:p w14:paraId="4562EF4F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TTL/HTL/LVDS</w:t>
            </w:r>
          </w:p>
        </w:tc>
        <w:tc>
          <w:tcPr>
            <w:tcW w:w="704" w:type="pct"/>
          </w:tcPr>
          <w:p w14:paraId="7F838AA7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TTL/HTL/LVDS</w:t>
            </w:r>
          </w:p>
        </w:tc>
        <w:tc>
          <w:tcPr>
            <w:tcW w:w="816" w:type="pct"/>
          </w:tcPr>
          <w:p w14:paraId="746B2A84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TTL/HTL/LVDS</w:t>
            </w:r>
          </w:p>
        </w:tc>
      </w:tr>
      <w:tr w:rsidR="00607FA9" w14:paraId="2495AD3F" w14:textId="77777777">
        <w:trPr>
          <w:jc w:val="center"/>
        </w:trPr>
        <w:tc>
          <w:tcPr>
            <w:tcW w:w="788" w:type="pct"/>
            <w:vAlign w:val="center"/>
          </w:tcPr>
          <w:p w14:paraId="2E954081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■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输出信号</w:t>
            </w:r>
          </w:p>
        </w:tc>
        <w:tc>
          <w:tcPr>
            <w:tcW w:w="720" w:type="pct"/>
          </w:tcPr>
          <w:p w14:paraId="2ED86E2E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TTL/ LVDS</w:t>
            </w:r>
          </w:p>
        </w:tc>
        <w:tc>
          <w:tcPr>
            <w:tcW w:w="973" w:type="pct"/>
          </w:tcPr>
          <w:p w14:paraId="4007A1F8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TTL/LVDS/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多模光纤信号</w:t>
            </w:r>
          </w:p>
        </w:tc>
        <w:tc>
          <w:tcPr>
            <w:tcW w:w="995" w:type="pct"/>
            <w:gridSpan w:val="2"/>
          </w:tcPr>
          <w:p w14:paraId="7FDD76F7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TTL/LVDS/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多模光纤信号</w:t>
            </w:r>
          </w:p>
        </w:tc>
        <w:tc>
          <w:tcPr>
            <w:tcW w:w="704" w:type="pct"/>
          </w:tcPr>
          <w:p w14:paraId="6E29D3B2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TTL/LVDS</w:t>
            </w:r>
          </w:p>
        </w:tc>
        <w:tc>
          <w:tcPr>
            <w:tcW w:w="816" w:type="pct"/>
          </w:tcPr>
          <w:p w14:paraId="55AB3824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TTL/LVDS/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多模光纤信号</w:t>
            </w:r>
          </w:p>
        </w:tc>
      </w:tr>
      <w:tr w:rsidR="00607FA9" w14:paraId="0DFFCDCE" w14:textId="77777777">
        <w:trPr>
          <w:jc w:val="center"/>
        </w:trPr>
        <w:tc>
          <w:tcPr>
            <w:tcW w:w="5000" w:type="pct"/>
            <w:gridSpan w:val="7"/>
            <w:vAlign w:val="center"/>
          </w:tcPr>
          <w:p w14:paraId="1D242082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b/>
                <w:sz w:val="21"/>
                <w:lang w:val="en-US"/>
              </w:rPr>
            </w:pPr>
            <w:r>
              <w:rPr>
                <w:rFonts w:asciiTheme="minorEastAsia" w:hAnsiTheme="minorEastAsia" w:cs="Arial" w:hint="eastAsia"/>
                <w:b/>
                <w:bCs/>
              </w:rPr>
              <w:t>模拟信号输出</w:t>
            </w:r>
          </w:p>
        </w:tc>
      </w:tr>
      <w:tr w:rsidR="00607FA9" w14:paraId="3B4C6339" w14:textId="77777777">
        <w:trPr>
          <w:jc w:val="center"/>
        </w:trPr>
        <w:tc>
          <w:tcPr>
            <w:tcW w:w="788" w:type="pct"/>
            <w:vAlign w:val="center"/>
          </w:tcPr>
          <w:p w14:paraId="2987229E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 w:cs="Arial"/>
                <w:bCs/>
              </w:rPr>
            </w:pPr>
            <w:r>
              <w:rPr>
                <w:rFonts w:asciiTheme="minorEastAsia" w:hAnsiTheme="minorEastAsia" w:cs="Arial"/>
                <w:bCs/>
              </w:rPr>
              <w:lastRenderedPageBreak/>
              <w:t>■</w:t>
            </w:r>
            <w:r>
              <w:rPr>
                <w:rFonts w:asciiTheme="minorEastAsia" w:hAnsiTheme="minorEastAsia" w:cs="Arial" w:hint="eastAsia"/>
                <w:bCs/>
              </w:rPr>
              <w:t>信号频率</w:t>
            </w:r>
          </w:p>
        </w:tc>
        <w:tc>
          <w:tcPr>
            <w:tcW w:w="2641" w:type="pct"/>
            <w:gridSpan w:val="3"/>
            <w:vAlign w:val="center"/>
          </w:tcPr>
          <w:p w14:paraId="4047C584" w14:textId="77777777" w:rsidR="00607FA9" w:rsidRDefault="00D253F6">
            <w:pPr>
              <w:rPr>
                <w:rFonts w:asciiTheme="minorEastAsia" w:hAnsiTheme="minorEastAsia" w:cs="Arial"/>
              </w:rPr>
            </w:pPr>
            <w:r>
              <w:rPr>
                <w:rFonts w:asciiTheme="minorEastAsia" w:hAnsiTheme="minorEastAsia" w:cs="Arial" w:hint="eastAsia"/>
              </w:rPr>
              <w:t>无</w:t>
            </w:r>
          </w:p>
        </w:tc>
        <w:tc>
          <w:tcPr>
            <w:tcW w:w="1570" w:type="pct"/>
            <w:gridSpan w:val="3"/>
            <w:vAlign w:val="center"/>
          </w:tcPr>
          <w:p w14:paraId="1C7122AF" w14:textId="77777777" w:rsidR="00607FA9" w:rsidRDefault="00D253F6">
            <w:pPr>
              <w:rPr>
                <w:rFonts w:asciiTheme="minorEastAsia" w:hAnsiTheme="minorEastAsia" w:cs="Arial"/>
              </w:rPr>
            </w:pPr>
            <w:r>
              <w:rPr>
                <w:rFonts w:asciiTheme="minorEastAsia" w:hAnsiTheme="minorEastAsia" w:cs="Arial" w:hint="eastAsia"/>
              </w:rPr>
              <w:t>1~200KHz 可调节</w:t>
            </w:r>
          </w:p>
        </w:tc>
      </w:tr>
      <w:tr w:rsidR="00607FA9" w14:paraId="168FBE00" w14:textId="77777777">
        <w:trPr>
          <w:jc w:val="center"/>
        </w:trPr>
        <w:tc>
          <w:tcPr>
            <w:tcW w:w="788" w:type="pct"/>
            <w:vAlign w:val="center"/>
          </w:tcPr>
          <w:p w14:paraId="7C875EC4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 w:cs="Arial"/>
                <w:bCs/>
              </w:rPr>
            </w:pPr>
            <w:r>
              <w:rPr>
                <w:rFonts w:asciiTheme="minorEastAsia" w:hAnsiTheme="minorEastAsia" w:cs="Arial"/>
                <w:bCs/>
              </w:rPr>
              <w:t>■</w:t>
            </w:r>
            <w:r>
              <w:rPr>
                <w:rFonts w:asciiTheme="minorEastAsia" w:hAnsiTheme="minorEastAsia" w:cs="Arial" w:hint="eastAsia"/>
                <w:bCs/>
              </w:rPr>
              <w:t>信号正反向</w:t>
            </w:r>
          </w:p>
        </w:tc>
        <w:tc>
          <w:tcPr>
            <w:tcW w:w="2641" w:type="pct"/>
            <w:gridSpan w:val="3"/>
            <w:vAlign w:val="center"/>
          </w:tcPr>
          <w:p w14:paraId="704B75F8" w14:textId="77777777" w:rsidR="00607FA9" w:rsidRDefault="00D253F6">
            <w:pPr>
              <w:rPr>
                <w:rFonts w:asciiTheme="minorEastAsia" w:hAnsiTheme="minorEastAsia" w:cs="Arial"/>
              </w:rPr>
            </w:pPr>
            <w:r>
              <w:rPr>
                <w:rFonts w:asciiTheme="minorEastAsia" w:hAnsiTheme="minorEastAsia" w:cs="Arial" w:hint="eastAsia"/>
              </w:rPr>
              <w:t>无</w:t>
            </w:r>
          </w:p>
        </w:tc>
        <w:tc>
          <w:tcPr>
            <w:tcW w:w="1570" w:type="pct"/>
            <w:gridSpan w:val="3"/>
            <w:vAlign w:val="center"/>
          </w:tcPr>
          <w:p w14:paraId="19F9932C" w14:textId="77777777" w:rsidR="00607FA9" w:rsidRDefault="00D253F6">
            <w:pPr>
              <w:rPr>
                <w:rFonts w:asciiTheme="minorEastAsia" w:hAnsiTheme="minorEastAsia" w:cs="Arial"/>
              </w:rPr>
            </w:pPr>
            <w:r>
              <w:rPr>
                <w:rFonts w:asciiTheme="minorEastAsia" w:hAnsiTheme="minorEastAsia" w:cs="Arial" w:hint="eastAsia"/>
              </w:rPr>
              <w:t>信号相位差90度，可设置反向</w:t>
            </w:r>
          </w:p>
        </w:tc>
      </w:tr>
      <w:tr w:rsidR="00607FA9" w14:paraId="6DCE7CAF" w14:textId="77777777">
        <w:trPr>
          <w:jc w:val="center"/>
        </w:trPr>
        <w:tc>
          <w:tcPr>
            <w:tcW w:w="5000" w:type="pct"/>
            <w:gridSpan w:val="7"/>
            <w:vAlign w:val="center"/>
          </w:tcPr>
          <w:p w14:paraId="2378D6A0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b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cs="Arial" w:hint="eastAsia"/>
                <w:b/>
                <w:sz w:val="21"/>
              </w:rPr>
              <w:t>电源</w:t>
            </w:r>
          </w:p>
        </w:tc>
      </w:tr>
      <w:tr w:rsidR="00607FA9" w14:paraId="1730D395" w14:textId="77777777">
        <w:trPr>
          <w:jc w:val="center"/>
        </w:trPr>
        <w:tc>
          <w:tcPr>
            <w:tcW w:w="788" w:type="pct"/>
            <w:vAlign w:val="center"/>
          </w:tcPr>
          <w:p w14:paraId="25922722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■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交流输入</w:t>
            </w:r>
          </w:p>
        </w:tc>
        <w:tc>
          <w:tcPr>
            <w:tcW w:w="4211" w:type="pct"/>
            <w:gridSpan w:val="6"/>
          </w:tcPr>
          <w:p w14:paraId="72F40A02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220V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交流电源输入</w:t>
            </w:r>
          </w:p>
        </w:tc>
      </w:tr>
      <w:tr w:rsidR="00607FA9" w14:paraId="43B45005" w14:textId="77777777">
        <w:trPr>
          <w:jc w:val="center"/>
        </w:trPr>
        <w:tc>
          <w:tcPr>
            <w:tcW w:w="788" w:type="pct"/>
            <w:vAlign w:val="center"/>
          </w:tcPr>
          <w:p w14:paraId="4731C17D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■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额定功率</w:t>
            </w:r>
          </w:p>
        </w:tc>
        <w:tc>
          <w:tcPr>
            <w:tcW w:w="4211" w:type="pct"/>
            <w:gridSpan w:val="6"/>
          </w:tcPr>
          <w:p w14:paraId="5AD8A164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30W</w:t>
            </w:r>
          </w:p>
        </w:tc>
      </w:tr>
      <w:tr w:rsidR="00607FA9" w14:paraId="6C58393A" w14:textId="77777777">
        <w:trPr>
          <w:jc w:val="center"/>
        </w:trPr>
        <w:tc>
          <w:tcPr>
            <w:tcW w:w="5000" w:type="pct"/>
            <w:gridSpan w:val="7"/>
            <w:vAlign w:val="center"/>
          </w:tcPr>
          <w:p w14:paraId="776EAFB9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b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cs="Arial" w:hint="eastAsia"/>
                <w:b/>
                <w:sz w:val="21"/>
              </w:rPr>
              <w:t>机械指标</w:t>
            </w:r>
          </w:p>
        </w:tc>
      </w:tr>
      <w:tr w:rsidR="00607FA9" w14:paraId="781CD780" w14:textId="77777777">
        <w:trPr>
          <w:jc w:val="center"/>
        </w:trPr>
        <w:tc>
          <w:tcPr>
            <w:tcW w:w="788" w:type="pct"/>
            <w:vAlign w:val="center"/>
          </w:tcPr>
          <w:p w14:paraId="0F984B01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■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尺寸</w:t>
            </w:r>
          </w:p>
        </w:tc>
        <w:tc>
          <w:tcPr>
            <w:tcW w:w="4211" w:type="pct"/>
            <w:gridSpan w:val="6"/>
          </w:tcPr>
          <w:p w14:paraId="60820C40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485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（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  <w:lang w:eastAsia="zh-TW"/>
              </w:rPr>
              <w:t>宽）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x 340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（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  <w:lang w:eastAsia="zh-TW"/>
              </w:rPr>
              <w:t>深）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 xml:space="preserve">x 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4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4.5（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  <w:lang w:eastAsia="zh-TW"/>
              </w:rPr>
              <w:t>高）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mm</w:t>
            </w:r>
          </w:p>
        </w:tc>
      </w:tr>
      <w:tr w:rsidR="00607FA9" w14:paraId="175EA11B" w14:textId="77777777">
        <w:trPr>
          <w:jc w:val="center"/>
        </w:trPr>
        <w:tc>
          <w:tcPr>
            <w:tcW w:w="788" w:type="pct"/>
            <w:vAlign w:val="center"/>
          </w:tcPr>
          <w:p w14:paraId="05844B0E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■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重量</w:t>
            </w:r>
          </w:p>
        </w:tc>
        <w:tc>
          <w:tcPr>
            <w:tcW w:w="4211" w:type="pct"/>
            <w:gridSpan w:val="6"/>
          </w:tcPr>
          <w:p w14:paraId="3F400DCF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2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 xml:space="preserve"> kg</w:t>
            </w:r>
          </w:p>
        </w:tc>
      </w:tr>
      <w:tr w:rsidR="00607FA9" w14:paraId="46175B7F" w14:textId="77777777">
        <w:trPr>
          <w:jc w:val="center"/>
        </w:trPr>
        <w:tc>
          <w:tcPr>
            <w:tcW w:w="5000" w:type="pct"/>
            <w:gridSpan w:val="7"/>
            <w:vAlign w:val="center"/>
          </w:tcPr>
          <w:p w14:paraId="245759A9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b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cs="Arial" w:hint="eastAsia"/>
                <w:b/>
                <w:sz w:val="21"/>
              </w:rPr>
              <w:t>环境指标</w:t>
            </w:r>
          </w:p>
        </w:tc>
      </w:tr>
      <w:tr w:rsidR="00607FA9" w14:paraId="10B7ADF2" w14:textId="77777777">
        <w:trPr>
          <w:jc w:val="center"/>
        </w:trPr>
        <w:tc>
          <w:tcPr>
            <w:tcW w:w="788" w:type="pct"/>
            <w:vAlign w:val="center"/>
          </w:tcPr>
          <w:p w14:paraId="091DEC55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■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工作温度</w:t>
            </w:r>
          </w:p>
        </w:tc>
        <w:tc>
          <w:tcPr>
            <w:tcW w:w="4211" w:type="pct"/>
            <w:gridSpan w:val="6"/>
          </w:tcPr>
          <w:p w14:paraId="5C004082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  <w:lang w:eastAsia="zh-TW"/>
              </w:rPr>
              <w:t>标准温度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: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-20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°C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  <w:lang w:eastAsia="zh-TW"/>
              </w:rPr>
              <w:t>至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+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6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0°C</w:t>
            </w:r>
          </w:p>
        </w:tc>
      </w:tr>
      <w:tr w:rsidR="00607FA9" w14:paraId="06337054" w14:textId="77777777">
        <w:trPr>
          <w:jc w:val="center"/>
        </w:trPr>
        <w:tc>
          <w:tcPr>
            <w:tcW w:w="788" w:type="pct"/>
            <w:vAlign w:val="center"/>
          </w:tcPr>
          <w:p w14:paraId="7198D3E9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■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存储温度</w:t>
            </w:r>
          </w:p>
        </w:tc>
        <w:tc>
          <w:tcPr>
            <w:tcW w:w="4211" w:type="pct"/>
            <w:gridSpan w:val="6"/>
          </w:tcPr>
          <w:p w14:paraId="0F0677ED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-40°C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至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+ 85°C</w:t>
            </w:r>
          </w:p>
        </w:tc>
      </w:tr>
      <w:tr w:rsidR="00607FA9" w14:paraId="16E8EA77" w14:textId="77777777">
        <w:trPr>
          <w:jc w:val="center"/>
        </w:trPr>
        <w:tc>
          <w:tcPr>
            <w:tcW w:w="788" w:type="pct"/>
            <w:vAlign w:val="center"/>
          </w:tcPr>
          <w:p w14:paraId="7E6906F3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■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湿度</w:t>
            </w:r>
          </w:p>
        </w:tc>
        <w:tc>
          <w:tcPr>
            <w:tcW w:w="4211" w:type="pct"/>
            <w:gridSpan w:val="6"/>
          </w:tcPr>
          <w:p w14:paraId="1E3CA093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微软雅黑"/>
                <w:sz w:val="21"/>
              </w:rPr>
            </w:pPr>
            <w:r>
              <w:rPr>
                <w:rStyle w:val="MingLiU"/>
                <w:rFonts w:ascii="微软雅黑" w:eastAsia="微软雅黑" w:hAnsi="微软雅黑" w:cs="微软雅黑" w:hint="eastAsia"/>
                <w:sz w:val="21"/>
              </w:rPr>
              <w:t>〜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95% @ 40°C (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非凝露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)</w:t>
            </w:r>
          </w:p>
        </w:tc>
      </w:tr>
      <w:tr w:rsidR="00607FA9" w14:paraId="552D742C" w14:textId="77777777">
        <w:trPr>
          <w:jc w:val="center"/>
        </w:trPr>
        <w:tc>
          <w:tcPr>
            <w:tcW w:w="788" w:type="pct"/>
            <w:vAlign w:val="center"/>
          </w:tcPr>
          <w:p w14:paraId="0077A084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■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振动</w:t>
            </w:r>
          </w:p>
        </w:tc>
        <w:tc>
          <w:tcPr>
            <w:tcW w:w="4211" w:type="pct"/>
            <w:gridSpan w:val="6"/>
          </w:tcPr>
          <w:p w14:paraId="08558DCC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工作状态：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0.5Grms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  <w:lang w:eastAsia="zh-TW"/>
              </w:rPr>
              <w:t>，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5-500Hz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  <w:lang w:eastAsia="zh-TW"/>
              </w:rPr>
              <w:t>，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3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轴</w:t>
            </w:r>
          </w:p>
        </w:tc>
      </w:tr>
      <w:tr w:rsidR="00607FA9" w14:paraId="3D62467F" w14:textId="77777777">
        <w:trPr>
          <w:jc w:val="center"/>
        </w:trPr>
        <w:tc>
          <w:tcPr>
            <w:tcW w:w="788" w:type="pct"/>
            <w:vAlign w:val="center"/>
          </w:tcPr>
          <w:p w14:paraId="4BCE8FA4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■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静电保护（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ESD)</w:t>
            </w:r>
          </w:p>
        </w:tc>
        <w:tc>
          <w:tcPr>
            <w:tcW w:w="4211" w:type="pct"/>
            <w:gridSpan w:val="6"/>
          </w:tcPr>
          <w:p w14:paraId="4E696C08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接触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+/-4 KV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和空放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+/-8 KV</w:t>
            </w:r>
          </w:p>
        </w:tc>
      </w:tr>
      <w:tr w:rsidR="00607FA9" w14:paraId="58697952" w14:textId="77777777">
        <w:trPr>
          <w:jc w:val="center"/>
        </w:trPr>
        <w:tc>
          <w:tcPr>
            <w:tcW w:w="788" w:type="pct"/>
            <w:vAlign w:val="center"/>
          </w:tcPr>
          <w:p w14:paraId="7E375CEF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■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冲击</w:t>
            </w:r>
          </w:p>
        </w:tc>
        <w:tc>
          <w:tcPr>
            <w:tcW w:w="4211" w:type="pct"/>
            <w:gridSpan w:val="6"/>
          </w:tcPr>
          <w:p w14:paraId="2CF5451F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工作状态：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50G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  <w:lang w:eastAsia="zh-TW"/>
              </w:rPr>
              <w:t>，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半正弦，持续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II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毫秒</w:t>
            </w:r>
          </w:p>
        </w:tc>
      </w:tr>
      <w:tr w:rsidR="00607FA9" w14:paraId="1BA01E78" w14:textId="77777777">
        <w:trPr>
          <w:jc w:val="center"/>
        </w:trPr>
        <w:tc>
          <w:tcPr>
            <w:tcW w:w="788" w:type="pct"/>
            <w:vAlign w:val="center"/>
          </w:tcPr>
          <w:p w14:paraId="61602E6E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■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电磁兼容标准</w:t>
            </w:r>
          </w:p>
        </w:tc>
        <w:tc>
          <w:tcPr>
            <w:tcW w:w="4211" w:type="pct"/>
            <w:gridSpan w:val="6"/>
            <w:vAlign w:val="center"/>
          </w:tcPr>
          <w:p w14:paraId="41E22487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铁路相关标准</w:t>
            </w:r>
          </w:p>
        </w:tc>
      </w:tr>
    </w:tbl>
    <w:p w14:paraId="68BDA9BF" w14:textId="77777777" w:rsidR="00607FA9" w:rsidRDefault="00607FA9">
      <w:pPr>
        <w:rPr>
          <w:rFonts w:ascii="宋体" w:hAnsi="宋体"/>
          <w:sz w:val="24"/>
          <w:szCs w:val="22"/>
        </w:rPr>
      </w:pPr>
    </w:p>
    <w:p w14:paraId="4F260184" w14:textId="77777777" w:rsidR="00607FA9" w:rsidRDefault="00D253F6">
      <w:pPr>
        <w:pStyle w:val="2"/>
        <w:numPr>
          <w:ilvl w:val="1"/>
          <w:numId w:val="2"/>
        </w:numPr>
        <w:rPr>
          <w:rFonts w:ascii="宋体" w:hAnsi="宋体" w:cs="宋体"/>
          <w:szCs w:val="24"/>
        </w:rPr>
      </w:pPr>
      <w:bookmarkStart w:id="11" w:name="_Toc7155"/>
      <w:r>
        <w:rPr>
          <w:rFonts w:ascii="宋体" w:hAnsi="宋体" w:cs="宋体" w:hint="eastAsia"/>
          <w:szCs w:val="24"/>
        </w:rPr>
        <w:t>机械加工</w:t>
      </w:r>
      <w:bookmarkEnd w:id="10"/>
      <w:bookmarkEnd w:id="11"/>
    </w:p>
    <w:p w14:paraId="00150BD5" w14:textId="77777777" w:rsidR="00607FA9" w:rsidRDefault="00D253F6">
      <w:pPr>
        <w:ind w:firstLineChars="200" w:firstLine="480"/>
        <w:rPr>
          <w:rFonts w:ascii="宋体" w:hAnsi="宋体"/>
          <w:sz w:val="24"/>
          <w:szCs w:val="22"/>
        </w:rPr>
      </w:pPr>
      <w:bookmarkStart w:id="12" w:name="_Toc27377"/>
      <w:bookmarkStart w:id="13" w:name="_Toc14740"/>
      <w:r>
        <w:rPr>
          <w:rFonts w:ascii="宋体" w:hAnsi="宋体" w:hint="eastAsia"/>
          <w:sz w:val="24"/>
          <w:szCs w:val="22"/>
        </w:rPr>
        <w:t>按照北京铁科英迈技术有限公司的企业标准《机箱设计与组装工艺规范》执行。</w:t>
      </w:r>
    </w:p>
    <w:p w14:paraId="4273ACEA" w14:textId="77777777" w:rsidR="00607FA9" w:rsidRDefault="00D253F6">
      <w:pPr>
        <w:pStyle w:val="3"/>
        <w:numPr>
          <w:ilvl w:val="2"/>
          <w:numId w:val="2"/>
        </w:numPr>
        <w:ind w:left="426" w:firstLine="0"/>
        <w:rPr>
          <w:rFonts w:ascii="宋体" w:eastAsia="宋体" w:hAnsi="宋体" w:cs="宋体"/>
          <w:b w:val="0"/>
          <w:bCs/>
        </w:rPr>
      </w:pPr>
      <w:bookmarkStart w:id="14" w:name="_Toc24973"/>
      <w:r>
        <w:rPr>
          <w:rFonts w:ascii="宋体" w:eastAsia="宋体" w:hAnsi="宋体" w:cs="宋体" w:hint="eastAsia"/>
          <w:b w:val="0"/>
          <w:bCs/>
        </w:rPr>
        <w:t>外形尺寸</w:t>
      </w:r>
      <w:bookmarkEnd w:id="12"/>
      <w:bookmarkEnd w:id="13"/>
      <w:bookmarkEnd w:id="14"/>
    </w:p>
    <w:p w14:paraId="6ABD723C" w14:textId="77777777" w:rsidR="00607FA9" w:rsidRDefault="00D253F6">
      <w:pPr>
        <w:ind w:firstLineChars="200" w:firstLine="480"/>
        <w:rPr>
          <w:rFonts w:eastAsia="宋体"/>
        </w:rPr>
      </w:pPr>
      <w:r>
        <w:rPr>
          <w:rFonts w:ascii="宋体" w:hAnsi="宋体" w:hint="eastAsia"/>
          <w:sz w:val="24"/>
          <w:szCs w:val="22"/>
        </w:rPr>
        <w:t>按照北京铁科英迈技术有限公司的企业标准《机箱设计与组装工艺规范》执行。</w:t>
      </w:r>
    </w:p>
    <w:p w14:paraId="00D45E7D" w14:textId="77777777" w:rsidR="00607FA9" w:rsidRDefault="00D253F6">
      <w:pPr>
        <w:pStyle w:val="3"/>
        <w:numPr>
          <w:ilvl w:val="2"/>
          <w:numId w:val="2"/>
        </w:numPr>
        <w:ind w:left="426" w:firstLine="0"/>
        <w:rPr>
          <w:rFonts w:ascii="宋体" w:eastAsia="宋体" w:hAnsi="宋体" w:cs="宋体"/>
          <w:b w:val="0"/>
          <w:bCs/>
        </w:rPr>
      </w:pPr>
      <w:bookmarkStart w:id="15" w:name="_Toc24434"/>
      <w:bookmarkStart w:id="16" w:name="_Toc13977"/>
      <w:bookmarkStart w:id="17" w:name="_Toc11896"/>
      <w:r>
        <w:rPr>
          <w:rFonts w:ascii="宋体" w:eastAsia="宋体" w:hAnsi="宋体" w:cs="宋体" w:hint="eastAsia"/>
          <w:b w:val="0"/>
          <w:bCs/>
        </w:rPr>
        <w:t>开孔布局</w:t>
      </w:r>
      <w:bookmarkEnd w:id="15"/>
      <w:bookmarkEnd w:id="16"/>
      <w:bookmarkEnd w:id="17"/>
    </w:p>
    <w:p w14:paraId="6E398A18" w14:textId="77777777" w:rsidR="00607FA9" w:rsidRDefault="00D253F6">
      <w:pPr>
        <w:ind w:firstLineChars="200" w:firstLine="480"/>
        <w:rPr>
          <w:rFonts w:ascii="宋体" w:hAnsi="宋体"/>
          <w:sz w:val="24"/>
          <w:szCs w:val="22"/>
        </w:rPr>
      </w:pPr>
      <w:r>
        <w:rPr>
          <w:rFonts w:ascii="宋体" w:hAnsi="宋体" w:hint="eastAsia"/>
          <w:sz w:val="24"/>
          <w:szCs w:val="22"/>
        </w:rPr>
        <w:t>按照北京铁科英迈技术有限公司的企业标准《机箱设计与组装工艺规范》执行。</w:t>
      </w:r>
    </w:p>
    <w:p w14:paraId="3073ACC3" w14:textId="77777777" w:rsidR="00607FA9" w:rsidRDefault="00D253F6">
      <w:pPr>
        <w:pStyle w:val="3"/>
        <w:numPr>
          <w:ilvl w:val="2"/>
          <w:numId w:val="2"/>
        </w:numPr>
        <w:ind w:left="426" w:firstLine="0"/>
        <w:rPr>
          <w:rFonts w:ascii="宋体" w:eastAsia="宋体" w:hAnsi="宋体" w:cs="宋体"/>
          <w:b w:val="0"/>
          <w:bCs/>
        </w:rPr>
      </w:pPr>
      <w:bookmarkStart w:id="18" w:name="_Toc20184"/>
      <w:bookmarkStart w:id="19" w:name="_Toc16641"/>
      <w:r>
        <w:rPr>
          <w:rFonts w:ascii="宋体" w:eastAsia="宋体" w:hAnsi="宋体" w:cs="宋体" w:hint="eastAsia"/>
          <w:b w:val="0"/>
          <w:bCs/>
        </w:rPr>
        <w:t>加工技术要求</w:t>
      </w:r>
      <w:bookmarkEnd w:id="18"/>
      <w:bookmarkEnd w:id="19"/>
    </w:p>
    <w:p w14:paraId="60B78563" w14:textId="77777777" w:rsidR="00607FA9" w:rsidRDefault="00D253F6">
      <w:pPr>
        <w:ind w:firstLineChars="200" w:firstLine="480"/>
        <w:rPr>
          <w:rFonts w:ascii="宋体" w:hAnsi="宋体"/>
          <w:sz w:val="24"/>
          <w:szCs w:val="22"/>
        </w:rPr>
      </w:pPr>
      <w:r>
        <w:rPr>
          <w:rFonts w:ascii="宋体" w:hAnsi="宋体" w:hint="eastAsia"/>
          <w:sz w:val="24"/>
          <w:szCs w:val="22"/>
        </w:rPr>
        <w:t>按照北京铁科英迈技术有限公司的企业标准《机箱设计与组装工艺规范》执行。</w:t>
      </w:r>
    </w:p>
    <w:p w14:paraId="7B850AEA" w14:textId="77777777" w:rsidR="00607FA9" w:rsidRDefault="00D253F6">
      <w:pPr>
        <w:pStyle w:val="3"/>
        <w:numPr>
          <w:ilvl w:val="2"/>
          <w:numId w:val="2"/>
        </w:numPr>
        <w:ind w:left="426" w:firstLine="0"/>
        <w:rPr>
          <w:rFonts w:ascii="宋体" w:eastAsia="宋体" w:hAnsi="宋体" w:cs="宋体"/>
          <w:b w:val="0"/>
          <w:bCs/>
        </w:rPr>
      </w:pPr>
      <w:r>
        <w:rPr>
          <w:rFonts w:ascii="宋体" w:eastAsia="宋体" w:hAnsi="宋体" w:cs="宋体" w:hint="eastAsia"/>
          <w:b w:val="0"/>
          <w:bCs/>
        </w:rPr>
        <w:t xml:space="preserve"> </w:t>
      </w:r>
      <w:bookmarkStart w:id="20" w:name="_Toc1494"/>
      <w:bookmarkStart w:id="21" w:name="_Toc28476"/>
      <w:r>
        <w:rPr>
          <w:rFonts w:ascii="宋体" w:eastAsia="宋体" w:hAnsi="宋体" w:cs="宋体" w:hint="eastAsia"/>
          <w:b w:val="0"/>
          <w:bCs/>
        </w:rPr>
        <w:t>颜色字体</w:t>
      </w:r>
      <w:bookmarkEnd w:id="20"/>
      <w:bookmarkEnd w:id="21"/>
      <w:r>
        <w:rPr>
          <w:rFonts w:ascii="宋体" w:eastAsia="宋体" w:hAnsi="宋体" w:cs="宋体" w:hint="eastAsia"/>
          <w:b w:val="0"/>
          <w:bCs/>
        </w:rPr>
        <w:t xml:space="preserve">  </w:t>
      </w:r>
    </w:p>
    <w:p w14:paraId="3A00BF0D" w14:textId="77777777" w:rsidR="00607FA9" w:rsidRDefault="00D253F6">
      <w:pPr>
        <w:ind w:firstLineChars="200" w:firstLine="480"/>
      </w:pPr>
      <w:r>
        <w:rPr>
          <w:rFonts w:ascii="宋体" w:hAnsi="宋体" w:hint="eastAsia"/>
          <w:sz w:val="24"/>
          <w:szCs w:val="22"/>
        </w:rPr>
        <w:t>按照北京铁科英迈技术有限公司的企业标准《机箱设计与组装工艺规范》执行。</w:t>
      </w:r>
    </w:p>
    <w:p w14:paraId="49AE1BEE" w14:textId="77777777" w:rsidR="00607FA9" w:rsidRDefault="00D253F6">
      <w:pPr>
        <w:pStyle w:val="2"/>
        <w:numPr>
          <w:ilvl w:val="1"/>
          <w:numId w:val="2"/>
        </w:numPr>
        <w:rPr>
          <w:rFonts w:ascii="宋体" w:hAnsi="宋体" w:cs="宋体"/>
          <w:szCs w:val="24"/>
        </w:rPr>
      </w:pPr>
      <w:bookmarkStart w:id="22" w:name="_Toc20475"/>
      <w:bookmarkStart w:id="23" w:name="_Toc6787"/>
      <w:bookmarkStart w:id="24" w:name="_Toc2751"/>
      <w:r>
        <w:rPr>
          <w:rFonts w:hint="eastAsia"/>
          <w:szCs w:val="24"/>
        </w:rPr>
        <w:t>器件</w:t>
      </w:r>
      <w:r>
        <w:rPr>
          <w:rFonts w:ascii="宋体" w:hAnsi="宋体" w:cs="宋体" w:hint="eastAsia"/>
          <w:szCs w:val="24"/>
        </w:rPr>
        <w:t>布局</w:t>
      </w:r>
      <w:bookmarkEnd w:id="22"/>
      <w:bookmarkEnd w:id="23"/>
      <w:bookmarkEnd w:id="24"/>
      <w:r>
        <w:rPr>
          <w:rFonts w:ascii="宋体" w:hAnsi="宋体" w:cs="宋体" w:hint="eastAsia"/>
          <w:szCs w:val="24"/>
        </w:rPr>
        <w:t xml:space="preserve"> </w:t>
      </w:r>
    </w:p>
    <w:p w14:paraId="37725ADE" w14:textId="77777777" w:rsidR="00607FA9" w:rsidRDefault="00D253F6">
      <w:pPr>
        <w:ind w:firstLineChars="200" w:firstLine="480"/>
        <w:rPr>
          <w:rFonts w:ascii="宋体" w:hAnsi="宋体"/>
          <w:sz w:val="24"/>
          <w:szCs w:val="22"/>
        </w:rPr>
      </w:pPr>
      <w:r>
        <w:rPr>
          <w:rFonts w:ascii="宋体" w:hAnsi="宋体" w:hint="eastAsia"/>
          <w:sz w:val="24"/>
          <w:szCs w:val="22"/>
        </w:rPr>
        <w:t>无。</w:t>
      </w:r>
    </w:p>
    <w:p w14:paraId="3914D595" w14:textId="77777777" w:rsidR="00607FA9" w:rsidRDefault="00D253F6">
      <w:pPr>
        <w:pStyle w:val="2"/>
        <w:numPr>
          <w:ilvl w:val="1"/>
          <w:numId w:val="2"/>
        </w:numPr>
        <w:rPr>
          <w:rFonts w:ascii="宋体" w:hAnsi="宋体" w:cs="宋体"/>
          <w:szCs w:val="24"/>
        </w:rPr>
      </w:pPr>
      <w:bookmarkStart w:id="25" w:name="_Toc26652"/>
      <w:bookmarkStart w:id="26" w:name="_Toc24094"/>
      <w:bookmarkStart w:id="27" w:name="_Toc11704"/>
      <w:r>
        <w:rPr>
          <w:rFonts w:ascii="宋体" w:hAnsi="宋体" w:cs="宋体" w:hint="eastAsia"/>
          <w:szCs w:val="24"/>
        </w:rPr>
        <w:t>电气要求</w:t>
      </w:r>
      <w:bookmarkStart w:id="28" w:name="_Toc21891"/>
      <w:bookmarkStart w:id="29" w:name="_Toc6298"/>
      <w:bookmarkEnd w:id="25"/>
      <w:bookmarkEnd w:id="26"/>
      <w:bookmarkEnd w:id="27"/>
    </w:p>
    <w:p w14:paraId="6F529449" w14:textId="77777777" w:rsidR="00607FA9" w:rsidRDefault="00D253F6">
      <w:pPr>
        <w:ind w:firstLineChars="200" w:firstLine="480"/>
        <w:rPr>
          <w:rFonts w:ascii="宋体" w:hAnsi="宋体"/>
          <w:sz w:val="24"/>
          <w:szCs w:val="22"/>
        </w:rPr>
      </w:pPr>
      <w:r>
        <w:rPr>
          <w:rFonts w:ascii="宋体" w:hAnsi="宋体" w:hint="eastAsia"/>
          <w:sz w:val="24"/>
          <w:szCs w:val="22"/>
        </w:rPr>
        <w:t>■交流输入：220V交流电源输入</w:t>
      </w:r>
    </w:p>
    <w:p w14:paraId="4E0FA895" w14:textId="77777777" w:rsidR="00607FA9" w:rsidRDefault="00D253F6">
      <w:pPr>
        <w:pStyle w:val="2"/>
        <w:numPr>
          <w:ilvl w:val="1"/>
          <w:numId w:val="2"/>
        </w:numPr>
        <w:rPr>
          <w:rFonts w:ascii="宋体" w:hAnsi="宋体" w:cs="宋体"/>
          <w:szCs w:val="24"/>
        </w:rPr>
      </w:pPr>
      <w:bookmarkStart w:id="30" w:name="_Toc12348"/>
      <w:r>
        <w:rPr>
          <w:rFonts w:ascii="宋体" w:hAnsi="宋体" w:cs="宋体" w:hint="eastAsia"/>
          <w:szCs w:val="24"/>
        </w:rPr>
        <w:lastRenderedPageBreak/>
        <w:t>组装要求</w:t>
      </w:r>
      <w:bookmarkEnd w:id="28"/>
      <w:bookmarkEnd w:id="29"/>
      <w:bookmarkEnd w:id="30"/>
    </w:p>
    <w:p w14:paraId="49C343E8" w14:textId="77777777" w:rsidR="00607FA9" w:rsidRDefault="00D253F6">
      <w:pPr>
        <w:ind w:firstLineChars="200" w:firstLine="480"/>
        <w:rPr>
          <w:rFonts w:ascii="宋体" w:cs="宋体"/>
          <w:color w:val="FF0000"/>
          <w:sz w:val="24"/>
          <w:szCs w:val="24"/>
        </w:rPr>
      </w:pPr>
      <w:r>
        <w:rPr>
          <w:rFonts w:ascii="宋体" w:hAnsi="宋体" w:hint="eastAsia"/>
          <w:sz w:val="24"/>
          <w:szCs w:val="22"/>
        </w:rPr>
        <w:t>按照北京铁科英迈技术有限公司的企业标准《机箱设计与组装工艺规范》执行。</w:t>
      </w:r>
    </w:p>
    <w:p w14:paraId="6310E4B6" w14:textId="77777777" w:rsidR="00607FA9" w:rsidRDefault="00D253F6">
      <w:pPr>
        <w:pStyle w:val="2"/>
        <w:numPr>
          <w:ilvl w:val="1"/>
          <w:numId w:val="2"/>
        </w:numPr>
        <w:rPr>
          <w:rFonts w:ascii="宋体" w:hAnsi="宋体" w:cs="宋体"/>
          <w:szCs w:val="24"/>
        </w:rPr>
      </w:pPr>
      <w:bookmarkStart w:id="31" w:name="_Toc2501"/>
      <w:bookmarkStart w:id="32" w:name="_Toc20460"/>
      <w:bookmarkStart w:id="33" w:name="_Toc27429"/>
      <w:r>
        <w:rPr>
          <w:rFonts w:ascii="宋体" w:hAnsi="宋体" w:cs="宋体" w:hint="eastAsia"/>
          <w:szCs w:val="24"/>
        </w:rPr>
        <w:t>接口要求</w:t>
      </w:r>
      <w:bookmarkEnd w:id="31"/>
      <w:bookmarkEnd w:id="32"/>
      <w:bookmarkEnd w:id="33"/>
    </w:p>
    <w:p w14:paraId="1A22F442" w14:textId="77777777" w:rsidR="00607FA9" w:rsidRDefault="00D253F6">
      <w:pPr>
        <w:spacing w:beforeLines="50" w:before="120" w:afterLines="50" w:after="120"/>
        <w:rPr>
          <w:b/>
          <w:sz w:val="24"/>
          <w:szCs w:val="32"/>
        </w:rPr>
      </w:pPr>
      <w:r>
        <w:rPr>
          <w:rFonts w:hint="eastAsia"/>
          <w:b/>
          <w:sz w:val="24"/>
          <w:szCs w:val="32"/>
        </w:rPr>
        <w:t>（</w:t>
      </w:r>
      <w:r>
        <w:rPr>
          <w:b/>
          <w:sz w:val="24"/>
          <w:szCs w:val="32"/>
        </w:rPr>
        <w:t>1</w:t>
      </w:r>
      <w:r>
        <w:rPr>
          <w:rFonts w:hint="eastAsia"/>
          <w:b/>
          <w:sz w:val="24"/>
          <w:szCs w:val="32"/>
        </w:rPr>
        <w:t>）</w:t>
      </w:r>
      <w:r>
        <w:rPr>
          <w:b/>
          <w:sz w:val="24"/>
          <w:szCs w:val="32"/>
        </w:rPr>
        <w:t>DT-200-SDU-LV2D7</w:t>
      </w:r>
    </w:p>
    <w:p w14:paraId="4A014F28" w14:textId="77777777" w:rsidR="00607FA9" w:rsidRDefault="00D253F6">
      <w:pPr>
        <w:ind w:firstLine="420"/>
        <w:rPr>
          <w:sz w:val="24"/>
          <w:szCs w:val="32"/>
        </w:rPr>
      </w:pPr>
      <w:r>
        <w:rPr>
          <w:rFonts w:hint="eastAsia"/>
          <w:sz w:val="24"/>
          <w:szCs w:val="32"/>
        </w:rPr>
        <w:t>前面板：</w:t>
      </w:r>
    </w:p>
    <w:p w14:paraId="2F46A0CD" w14:textId="77777777" w:rsidR="00607FA9" w:rsidRDefault="00D253F6">
      <w:pPr>
        <w:ind w:firstLineChars="135" w:firstLine="283"/>
      </w:pPr>
      <w:r>
        <w:rPr>
          <w:rFonts w:hint="eastAsia"/>
          <w:noProof/>
        </w:rPr>
        <w:drawing>
          <wp:inline distT="0" distB="0" distL="114300" distR="114300" wp14:anchorId="179100E5" wp14:editId="30DC1EBE">
            <wp:extent cx="5568315" cy="607060"/>
            <wp:effectExtent l="0" t="0" r="13335" b="2540"/>
            <wp:docPr id="18" name="图片 18" descr="1646648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466488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831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3A832" w14:textId="77777777" w:rsidR="00607FA9" w:rsidRDefault="00D253F6">
      <w:pPr>
        <w:ind w:firstLineChars="135" w:firstLine="324"/>
        <w:rPr>
          <w:sz w:val="24"/>
          <w:szCs w:val="32"/>
        </w:rPr>
      </w:pPr>
      <w:r>
        <w:rPr>
          <w:rFonts w:hint="eastAsia"/>
          <w:sz w:val="24"/>
          <w:szCs w:val="32"/>
        </w:rPr>
        <w:t>后面板：</w:t>
      </w:r>
    </w:p>
    <w:p w14:paraId="12A86A32" w14:textId="77777777" w:rsidR="00607FA9" w:rsidRDefault="00D253F6">
      <w:pPr>
        <w:spacing w:beforeLines="50" w:before="120" w:afterLines="50" w:after="120"/>
        <w:ind w:firstLine="284"/>
      </w:pPr>
      <w:r>
        <w:rPr>
          <w:noProof/>
        </w:rPr>
        <w:drawing>
          <wp:inline distT="0" distB="0" distL="114300" distR="114300" wp14:anchorId="079438CB" wp14:editId="5C536816">
            <wp:extent cx="5938520" cy="829310"/>
            <wp:effectExtent l="0" t="0" r="0" b="0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EC672" w14:textId="77777777" w:rsidR="00607FA9" w:rsidRDefault="00D253F6">
      <w:pPr>
        <w:spacing w:beforeLines="50" w:before="120" w:afterLines="50" w:after="120"/>
        <w:rPr>
          <w:b/>
          <w:sz w:val="24"/>
          <w:szCs w:val="32"/>
        </w:rPr>
      </w:pPr>
      <w:r>
        <w:rPr>
          <w:rFonts w:hint="eastAsia"/>
          <w:b/>
          <w:sz w:val="24"/>
          <w:szCs w:val="32"/>
        </w:rPr>
        <w:t>（</w:t>
      </w:r>
      <w:r>
        <w:rPr>
          <w:b/>
          <w:sz w:val="24"/>
          <w:szCs w:val="32"/>
        </w:rPr>
        <w:t>2</w:t>
      </w:r>
      <w:r>
        <w:rPr>
          <w:rFonts w:hint="eastAsia"/>
          <w:b/>
          <w:sz w:val="24"/>
          <w:szCs w:val="32"/>
        </w:rPr>
        <w:t>）</w:t>
      </w:r>
      <w:r>
        <w:rPr>
          <w:b/>
          <w:sz w:val="24"/>
          <w:szCs w:val="32"/>
        </w:rPr>
        <w:t>DT-350-SDU-LV2D3-MF</w:t>
      </w:r>
      <w:r>
        <w:rPr>
          <w:rFonts w:hint="eastAsia"/>
          <w:b/>
          <w:sz w:val="24"/>
          <w:szCs w:val="32"/>
        </w:rPr>
        <w:t>（</w:t>
      </w:r>
      <w:r>
        <w:rPr>
          <w:b/>
          <w:sz w:val="24"/>
          <w:szCs w:val="32"/>
        </w:rPr>
        <w:t>ST</w:t>
      </w:r>
      <w:r>
        <w:rPr>
          <w:rFonts w:hint="eastAsia"/>
          <w:b/>
          <w:sz w:val="24"/>
          <w:szCs w:val="32"/>
        </w:rPr>
        <w:t>）</w:t>
      </w:r>
    </w:p>
    <w:p w14:paraId="060FEBCB" w14:textId="77777777" w:rsidR="00607FA9" w:rsidRDefault="00D253F6">
      <w:pPr>
        <w:ind w:firstLine="420"/>
        <w:rPr>
          <w:sz w:val="24"/>
          <w:szCs w:val="32"/>
        </w:rPr>
      </w:pPr>
      <w:r>
        <w:rPr>
          <w:rFonts w:hint="eastAsia"/>
          <w:sz w:val="24"/>
          <w:szCs w:val="32"/>
        </w:rPr>
        <w:t>前面板：</w:t>
      </w:r>
    </w:p>
    <w:p w14:paraId="2BD57F33" w14:textId="77777777" w:rsidR="00607FA9" w:rsidRDefault="00D253F6">
      <w:pPr>
        <w:ind w:firstLineChars="135" w:firstLine="283"/>
      </w:pPr>
      <w:r>
        <w:rPr>
          <w:rFonts w:hint="eastAsia"/>
          <w:noProof/>
        </w:rPr>
        <w:drawing>
          <wp:inline distT="0" distB="0" distL="114300" distR="114300" wp14:anchorId="06CCF182" wp14:editId="7F59AFB6">
            <wp:extent cx="5684520" cy="578485"/>
            <wp:effectExtent l="0" t="0" r="11430" b="12065"/>
            <wp:docPr id="20" name="图片 20" descr="16466489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46648929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D80B3" w14:textId="77777777" w:rsidR="00607FA9" w:rsidRDefault="00D253F6">
      <w:pPr>
        <w:ind w:firstLineChars="135" w:firstLine="324"/>
        <w:rPr>
          <w:sz w:val="24"/>
          <w:szCs w:val="32"/>
        </w:rPr>
      </w:pPr>
      <w:r>
        <w:rPr>
          <w:rFonts w:hint="eastAsia"/>
          <w:sz w:val="24"/>
          <w:szCs w:val="32"/>
        </w:rPr>
        <w:t>后面板：</w:t>
      </w:r>
    </w:p>
    <w:p w14:paraId="41BF1D35" w14:textId="77777777" w:rsidR="00607FA9" w:rsidRDefault="00D253F6">
      <w:pPr>
        <w:spacing w:beforeLines="50" w:before="120" w:afterLines="50" w:after="120"/>
        <w:ind w:firstLine="284"/>
      </w:pPr>
      <w:r>
        <w:rPr>
          <w:noProof/>
        </w:rPr>
        <w:drawing>
          <wp:inline distT="0" distB="0" distL="114300" distR="114300" wp14:anchorId="2EB6CEC2" wp14:editId="3626A2D9">
            <wp:extent cx="5906770" cy="791210"/>
            <wp:effectExtent l="0" t="0" r="0" b="889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04D59" w14:textId="77777777" w:rsidR="00607FA9" w:rsidRDefault="00D253F6">
      <w:pPr>
        <w:spacing w:beforeLines="50" w:before="120" w:afterLines="50" w:after="120"/>
        <w:ind w:firstLine="284"/>
        <w:rPr>
          <w:b/>
          <w:sz w:val="24"/>
          <w:szCs w:val="32"/>
        </w:rPr>
      </w:pPr>
      <w:r>
        <w:rPr>
          <w:rFonts w:hint="eastAsia"/>
          <w:b/>
          <w:sz w:val="24"/>
          <w:szCs w:val="32"/>
        </w:rPr>
        <w:t>（</w:t>
      </w:r>
      <w:r>
        <w:rPr>
          <w:b/>
          <w:sz w:val="24"/>
          <w:szCs w:val="32"/>
        </w:rPr>
        <w:t>3</w:t>
      </w:r>
      <w:r>
        <w:rPr>
          <w:rFonts w:hint="eastAsia"/>
          <w:b/>
          <w:sz w:val="24"/>
          <w:szCs w:val="32"/>
        </w:rPr>
        <w:t>）</w:t>
      </w:r>
      <w:r>
        <w:rPr>
          <w:b/>
          <w:sz w:val="24"/>
          <w:szCs w:val="32"/>
        </w:rPr>
        <w:t>DT-350-SDU-LVD7-MF</w:t>
      </w:r>
    </w:p>
    <w:p w14:paraId="61343A07" w14:textId="77777777" w:rsidR="00607FA9" w:rsidRDefault="00D253F6">
      <w:pPr>
        <w:ind w:firstLine="420"/>
        <w:rPr>
          <w:sz w:val="24"/>
          <w:szCs w:val="32"/>
        </w:rPr>
      </w:pPr>
      <w:r>
        <w:rPr>
          <w:rFonts w:hint="eastAsia"/>
          <w:sz w:val="24"/>
          <w:szCs w:val="32"/>
        </w:rPr>
        <w:t>前面板：</w:t>
      </w:r>
    </w:p>
    <w:p w14:paraId="2BA3118F" w14:textId="77777777" w:rsidR="00607FA9" w:rsidRDefault="00D253F6">
      <w:pPr>
        <w:jc w:val="center"/>
      </w:pPr>
      <w:r>
        <w:rPr>
          <w:rFonts w:hint="eastAsia"/>
          <w:noProof/>
        </w:rPr>
        <w:drawing>
          <wp:inline distT="0" distB="0" distL="114300" distR="114300" wp14:anchorId="0342256B" wp14:editId="1BA23165">
            <wp:extent cx="5390515" cy="553720"/>
            <wp:effectExtent l="0" t="0" r="635" b="17780"/>
            <wp:docPr id="21" name="图片 21" descr="16466489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46648955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56DD2" w14:textId="77777777" w:rsidR="00607FA9" w:rsidRDefault="00D253F6">
      <w:pPr>
        <w:ind w:firstLineChars="135" w:firstLine="283"/>
        <w:rPr>
          <w:sz w:val="24"/>
          <w:szCs w:val="32"/>
        </w:rPr>
      </w:pPr>
      <w:r>
        <w:tab/>
      </w:r>
      <w:r>
        <w:rPr>
          <w:rFonts w:hint="eastAsia"/>
          <w:sz w:val="24"/>
          <w:szCs w:val="32"/>
        </w:rPr>
        <w:t>后面板：</w:t>
      </w:r>
    </w:p>
    <w:p w14:paraId="61B2E715" w14:textId="77777777" w:rsidR="00607FA9" w:rsidRDefault="00D253F6">
      <w:pPr>
        <w:ind w:firstLineChars="135" w:firstLine="283"/>
        <w:jc w:val="center"/>
      </w:pPr>
      <w:r>
        <w:rPr>
          <w:noProof/>
        </w:rPr>
        <w:drawing>
          <wp:inline distT="0" distB="0" distL="114300" distR="114300" wp14:anchorId="384DBA06" wp14:editId="18E649DB">
            <wp:extent cx="5610225" cy="801370"/>
            <wp:effectExtent l="0" t="0" r="0" b="17780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7E9A5" w14:textId="77777777" w:rsidR="00607FA9" w:rsidRDefault="00D253F6">
      <w:pPr>
        <w:ind w:firstLine="284"/>
        <w:rPr>
          <w:b/>
          <w:sz w:val="24"/>
          <w:szCs w:val="32"/>
        </w:rPr>
      </w:pPr>
      <w:r>
        <w:rPr>
          <w:rFonts w:hint="eastAsia"/>
          <w:b/>
          <w:sz w:val="24"/>
          <w:szCs w:val="32"/>
        </w:rPr>
        <w:lastRenderedPageBreak/>
        <w:t>（</w:t>
      </w:r>
      <w:r>
        <w:rPr>
          <w:rFonts w:hint="eastAsia"/>
          <w:b/>
          <w:sz w:val="24"/>
          <w:szCs w:val="32"/>
        </w:rPr>
        <w:t>4</w:t>
      </w:r>
      <w:r>
        <w:rPr>
          <w:rFonts w:hint="eastAsia"/>
          <w:b/>
          <w:sz w:val="24"/>
          <w:szCs w:val="32"/>
        </w:rPr>
        <w:t>）</w:t>
      </w:r>
      <w:r>
        <w:rPr>
          <w:b/>
          <w:sz w:val="24"/>
          <w:szCs w:val="32"/>
        </w:rPr>
        <w:t>DT-SDU-LV</w:t>
      </w:r>
      <w:r>
        <w:rPr>
          <w:rFonts w:hint="eastAsia"/>
          <w:b/>
          <w:sz w:val="24"/>
          <w:szCs w:val="32"/>
        </w:rPr>
        <w:t>3</w:t>
      </w:r>
      <w:r>
        <w:rPr>
          <w:b/>
          <w:sz w:val="24"/>
          <w:szCs w:val="32"/>
        </w:rPr>
        <w:t>D7-</w:t>
      </w:r>
      <w:r>
        <w:rPr>
          <w:rFonts w:hint="eastAsia"/>
          <w:b/>
          <w:sz w:val="24"/>
          <w:szCs w:val="32"/>
        </w:rPr>
        <w:t>S</w:t>
      </w:r>
    </w:p>
    <w:p w14:paraId="72AB30AF" w14:textId="77777777" w:rsidR="00607FA9" w:rsidRDefault="00D253F6">
      <w:pPr>
        <w:spacing w:afterLines="50" w:after="120" w:line="440" w:lineRule="exac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 w:hint="eastAsia"/>
          <w:b/>
          <w:sz w:val="24"/>
          <w:szCs w:val="24"/>
        </w:rPr>
        <w:t xml:space="preserve">    </w:t>
      </w:r>
      <w:r>
        <w:rPr>
          <w:rFonts w:ascii="Arial" w:hAnsi="Arial" w:cs="Arial" w:hint="eastAsia"/>
          <w:b/>
          <w:sz w:val="24"/>
          <w:szCs w:val="24"/>
        </w:rPr>
        <w:t>前面板：</w:t>
      </w:r>
    </w:p>
    <w:p w14:paraId="2C77B04C" w14:textId="77777777" w:rsidR="00607FA9" w:rsidRDefault="00D253F6">
      <w:pPr>
        <w:jc w:val="center"/>
      </w:pPr>
      <w:r>
        <w:rPr>
          <w:rFonts w:hint="eastAsia"/>
        </w:rPr>
        <w:object w:dxaOrig="1" w:dyaOrig="1" w14:anchorId="55AC0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.05pt;height:.05pt" o:ole="">
            <o:lock v:ext="edit" aspectratio="f"/>
          </v:shape>
          <o:OLEObject Type="Embed" ProgID="ZWCAD.Drawing.2020" ShapeID="_x0000_i1025" DrawAspect="Content" ObjectID="_1798293519" r:id="rId20"/>
        </w:object>
      </w:r>
      <w:r>
        <w:rPr>
          <w:rFonts w:hint="eastAsia"/>
          <w:noProof/>
        </w:rPr>
        <w:drawing>
          <wp:inline distT="0" distB="0" distL="114300" distR="114300" wp14:anchorId="43F88DB8" wp14:editId="31619799">
            <wp:extent cx="5321300" cy="544195"/>
            <wp:effectExtent l="0" t="0" r="12700" b="8255"/>
            <wp:docPr id="2" name="图片 2" descr="16469738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6973812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 w:dxaOrig="1" w:dyaOrig="1" w14:anchorId="08019490">
          <v:shape id="_x0000_i1026" type="#_x0000_t75" style="width:.05pt;height:.05pt" o:ole="">
            <o:lock v:ext="edit" aspectratio="f"/>
          </v:shape>
          <o:OLEObject Type="Embed" ProgID="ZWCAD.Drawing.2020" ShapeID="_x0000_i1026" DrawAspect="Content" ObjectID="_1798293520" r:id="rId22"/>
        </w:object>
      </w:r>
      <w:r>
        <w:object w:dxaOrig="1" w:dyaOrig="1" w14:anchorId="3FAD12D5">
          <v:shape id="_x0000_i1027" type="#_x0000_t75" style="width:.05pt;height:.05pt" o:ole="">
            <o:lock v:ext="edit" aspectratio="f"/>
          </v:shape>
          <o:OLEObject Type="Embed" ProgID="ZWCAD.Drawing.2020" ShapeID="_x0000_i1027" DrawAspect="Content" ObjectID="_1798293521" r:id="rId23"/>
        </w:object>
      </w:r>
      <w:r>
        <w:object w:dxaOrig="1" w:dyaOrig="1" w14:anchorId="6DB849E5">
          <v:shape id="_x0000_i1028" type="#_x0000_t75" style="width:.05pt;height:.05pt" o:ole="">
            <o:lock v:ext="edit" aspectratio="f"/>
          </v:shape>
          <o:OLEObject Type="Embed" ProgID="ZWCAD.Drawing.2020" ShapeID="_x0000_i1028" DrawAspect="Content" ObjectID="_1798293522" r:id="rId24"/>
        </w:object>
      </w:r>
    </w:p>
    <w:p w14:paraId="06B31DDE" w14:textId="77777777" w:rsidR="00607FA9" w:rsidRDefault="00D253F6">
      <w:pPr>
        <w:ind w:firstLineChars="202" w:firstLine="48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 w:hint="eastAsia"/>
          <w:b/>
          <w:sz w:val="24"/>
          <w:szCs w:val="24"/>
        </w:rPr>
        <w:t>后面板：</w:t>
      </w:r>
    </w:p>
    <w:p w14:paraId="208D815A" w14:textId="77777777" w:rsidR="00607FA9" w:rsidRDefault="00D253F6">
      <w:pPr>
        <w:spacing w:beforeLines="50" w:before="120" w:afterLines="50" w:after="120"/>
        <w:ind w:firstLine="426"/>
      </w:pPr>
      <w:r>
        <w:rPr>
          <w:noProof/>
        </w:rPr>
        <w:drawing>
          <wp:inline distT="0" distB="0" distL="114300" distR="114300" wp14:anchorId="51F7D232" wp14:editId="2B47B9AF">
            <wp:extent cx="5498465" cy="807720"/>
            <wp:effectExtent l="0" t="0" r="0" b="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819E8" w14:textId="77777777" w:rsidR="00607FA9" w:rsidRDefault="00D253F6">
      <w:pPr>
        <w:ind w:firstLine="284"/>
        <w:rPr>
          <w:b/>
          <w:sz w:val="24"/>
          <w:szCs w:val="32"/>
        </w:rPr>
      </w:pPr>
      <w:r>
        <w:rPr>
          <w:rFonts w:hint="eastAsia"/>
          <w:b/>
          <w:sz w:val="24"/>
          <w:szCs w:val="32"/>
        </w:rPr>
        <w:t>（</w:t>
      </w:r>
      <w:r>
        <w:rPr>
          <w:b/>
          <w:sz w:val="24"/>
          <w:szCs w:val="32"/>
        </w:rPr>
        <w:t>5</w:t>
      </w:r>
      <w:r>
        <w:rPr>
          <w:rFonts w:hint="eastAsia"/>
          <w:b/>
          <w:sz w:val="24"/>
          <w:szCs w:val="32"/>
        </w:rPr>
        <w:t>）</w:t>
      </w:r>
      <w:r>
        <w:rPr>
          <w:b/>
          <w:sz w:val="24"/>
          <w:szCs w:val="32"/>
        </w:rPr>
        <w:t>DT-350-SDU-LV3D3-MF</w:t>
      </w:r>
    </w:p>
    <w:p w14:paraId="1EF6CCAC" w14:textId="77777777" w:rsidR="00607FA9" w:rsidRDefault="00D253F6">
      <w:pPr>
        <w:spacing w:afterLines="50" w:after="120" w:line="440" w:lineRule="exact"/>
        <w:ind w:firstLine="48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 w:hint="eastAsia"/>
          <w:b/>
          <w:sz w:val="24"/>
          <w:szCs w:val="24"/>
        </w:rPr>
        <w:t>前面板：</w:t>
      </w:r>
    </w:p>
    <w:p w14:paraId="7D16B1D4" w14:textId="77777777" w:rsidR="00607FA9" w:rsidRDefault="00D253F6">
      <w:pPr>
        <w:spacing w:afterLines="50" w:after="120" w:line="24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hint="eastAsia"/>
          <w:noProof/>
        </w:rPr>
        <w:drawing>
          <wp:inline distT="0" distB="0" distL="114300" distR="114300" wp14:anchorId="79AB292A" wp14:editId="3657321C">
            <wp:extent cx="5253990" cy="537210"/>
            <wp:effectExtent l="0" t="0" r="3810" b="15240"/>
            <wp:docPr id="4" name="图片 4" descr="16469738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6973812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11FED" w14:textId="77777777" w:rsidR="00607FA9" w:rsidRDefault="00D253F6">
      <w:pPr>
        <w:ind w:firstLineChars="202" w:firstLine="48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 w:hint="eastAsia"/>
          <w:b/>
          <w:sz w:val="24"/>
          <w:szCs w:val="24"/>
        </w:rPr>
        <w:t>后面板：</w:t>
      </w:r>
    </w:p>
    <w:p w14:paraId="2822C880" w14:textId="77777777" w:rsidR="00607FA9" w:rsidRDefault="00D253F6">
      <w:pPr>
        <w:spacing w:beforeLines="50" w:before="120" w:afterLines="50" w:after="120"/>
        <w:ind w:firstLine="426"/>
      </w:pPr>
      <w:r>
        <w:rPr>
          <w:noProof/>
        </w:rPr>
        <w:drawing>
          <wp:inline distT="0" distB="0" distL="114300" distR="114300" wp14:anchorId="4A2A2DC5" wp14:editId="4F2AB0FD">
            <wp:extent cx="5564505" cy="810260"/>
            <wp:effectExtent l="0" t="0" r="0" b="8890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2A493" w14:textId="77777777" w:rsidR="00607FA9" w:rsidRDefault="00D253F6">
      <w:pPr>
        <w:ind w:firstLineChars="200" w:firstLine="480"/>
        <w:rPr>
          <w:rFonts w:ascii="宋体" w:hAnsi="宋体"/>
          <w:sz w:val="24"/>
          <w:szCs w:val="22"/>
        </w:rPr>
      </w:pPr>
      <w:r>
        <w:rPr>
          <w:rFonts w:ascii="宋体" w:hAnsi="宋体" w:hint="eastAsia"/>
          <w:sz w:val="24"/>
          <w:szCs w:val="22"/>
        </w:rPr>
        <w:t>信号同步单元开关接口功能说明</w:t>
      </w:r>
    </w:p>
    <w:tbl>
      <w:tblPr>
        <w:tblStyle w:val="af0"/>
        <w:tblW w:w="93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2"/>
        <w:gridCol w:w="838"/>
        <w:gridCol w:w="2640"/>
        <w:gridCol w:w="2457"/>
        <w:gridCol w:w="2211"/>
      </w:tblGrid>
      <w:tr w:rsidR="00607FA9" w14:paraId="443A9D8E" w14:textId="77777777">
        <w:trPr>
          <w:trHeight w:val="1824"/>
          <w:jc w:val="center"/>
        </w:trPr>
        <w:tc>
          <w:tcPr>
            <w:tcW w:w="2071" w:type="dxa"/>
            <w:gridSpan w:val="2"/>
            <w:tcBorders>
              <w:tl2br w:val="single" w:sz="4" w:space="0" w:color="auto"/>
            </w:tcBorders>
          </w:tcPr>
          <w:p w14:paraId="1E207F95" w14:textId="77777777" w:rsidR="00607FA9" w:rsidRDefault="00D253F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               </w:t>
            </w:r>
          </w:p>
          <w:p w14:paraId="5FCB4B59" w14:textId="77777777" w:rsidR="00607FA9" w:rsidRDefault="00D253F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                 </w:t>
            </w:r>
            <w:r>
              <w:rPr>
                <w:rFonts w:ascii="Arial" w:hAnsi="Arial" w:cs="Arial" w:hint="eastAsia"/>
                <w:b/>
              </w:rPr>
              <w:t>单元名称</w:t>
            </w:r>
          </w:p>
          <w:p w14:paraId="15167578" w14:textId="77777777" w:rsidR="00607FA9" w:rsidRDefault="00D253F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  </w:t>
            </w:r>
          </w:p>
          <w:p w14:paraId="19A531CC" w14:textId="77777777" w:rsidR="00607FA9" w:rsidRDefault="00D253F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开关及接口</w:t>
            </w:r>
          </w:p>
        </w:tc>
        <w:tc>
          <w:tcPr>
            <w:tcW w:w="2641" w:type="dxa"/>
            <w:vAlign w:val="center"/>
          </w:tcPr>
          <w:p w14:paraId="7174113C" w14:textId="77777777" w:rsidR="00607FA9" w:rsidRDefault="00D253F6">
            <w:pPr>
              <w:widowControl/>
              <w:spacing w:line="276" w:lineRule="auto"/>
              <w:rPr>
                <w:b/>
                <w:sz w:val="24"/>
                <w:szCs w:val="32"/>
              </w:rPr>
            </w:pPr>
            <w:r>
              <w:rPr>
                <w:b/>
                <w:sz w:val="24"/>
                <w:szCs w:val="32"/>
              </w:rPr>
              <w:t>DT-200-SDU-LV2D7</w:t>
            </w:r>
          </w:p>
          <w:p w14:paraId="0CC6187F" w14:textId="77777777" w:rsidR="00607FA9" w:rsidRDefault="00D253F6">
            <w:pPr>
              <w:widowControl/>
              <w:spacing w:line="276" w:lineRule="auto"/>
            </w:pPr>
            <w:r>
              <w:rPr>
                <w:b/>
                <w:sz w:val="24"/>
                <w:szCs w:val="32"/>
              </w:rPr>
              <w:t>DT-350-SDU-LV2D3-MF</w:t>
            </w:r>
          </w:p>
        </w:tc>
        <w:tc>
          <w:tcPr>
            <w:tcW w:w="2457" w:type="dxa"/>
            <w:vAlign w:val="center"/>
          </w:tcPr>
          <w:p w14:paraId="26A6709E" w14:textId="77777777" w:rsidR="00607FA9" w:rsidRDefault="00D253F6">
            <w:pPr>
              <w:widowControl/>
              <w:rPr>
                <w:rFonts w:ascii="Arial" w:hAnsi="Arial" w:cs="Arial"/>
                <w:b/>
              </w:rPr>
            </w:pPr>
            <w:r>
              <w:rPr>
                <w:b/>
                <w:sz w:val="24"/>
                <w:szCs w:val="32"/>
              </w:rPr>
              <w:t>DT-350-SDU-LVD7-MF</w:t>
            </w:r>
          </w:p>
        </w:tc>
        <w:tc>
          <w:tcPr>
            <w:tcW w:w="2209" w:type="dxa"/>
            <w:vAlign w:val="center"/>
          </w:tcPr>
          <w:p w14:paraId="5A3B24E1" w14:textId="77777777" w:rsidR="00607FA9" w:rsidRDefault="00D253F6">
            <w:pPr>
              <w:spacing w:line="276" w:lineRule="auto"/>
              <w:rPr>
                <w:b/>
                <w:sz w:val="24"/>
                <w:szCs w:val="32"/>
              </w:rPr>
            </w:pPr>
            <w:r>
              <w:rPr>
                <w:b/>
                <w:sz w:val="24"/>
                <w:szCs w:val="32"/>
              </w:rPr>
              <w:t>DT-SDU-LV</w:t>
            </w:r>
            <w:r>
              <w:rPr>
                <w:rFonts w:hint="eastAsia"/>
                <w:b/>
                <w:sz w:val="24"/>
                <w:szCs w:val="32"/>
              </w:rPr>
              <w:t>3</w:t>
            </w:r>
            <w:r>
              <w:rPr>
                <w:b/>
                <w:sz w:val="24"/>
                <w:szCs w:val="32"/>
              </w:rPr>
              <w:t>D7-</w:t>
            </w:r>
            <w:r>
              <w:rPr>
                <w:rFonts w:hint="eastAsia"/>
                <w:b/>
                <w:sz w:val="24"/>
                <w:szCs w:val="32"/>
              </w:rPr>
              <w:t>S</w:t>
            </w:r>
          </w:p>
          <w:p w14:paraId="2A02B085" w14:textId="77777777" w:rsidR="00607FA9" w:rsidRDefault="00D253F6">
            <w:pPr>
              <w:widowControl/>
              <w:rPr>
                <w:rFonts w:ascii="Arial" w:hAnsi="Arial" w:cs="Arial"/>
                <w:b/>
              </w:rPr>
            </w:pPr>
            <w:r>
              <w:rPr>
                <w:b/>
                <w:sz w:val="24"/>
                <w:szCs w:val="32"/>
              </w:rPr>
              <w:t>DT-SDU-LV3D3-MF</w:t>
            </w:r>
          </w:p>
        </w:tc>
      </w:tr>
      <w:tr w:rsidR="00607FA9" w14:paraId="6A310D51" w14:textId="77777777">
        <w:trPr>
          <w:trHeight w:val="484"/>
          <w:jc w:val="center"/>
        </w:trPr>
        <w:tc>
          <w:tcPr>
            <w:tcW w:w="1232" w:type="dxa"/>
            <w:vMerge w:val="restart"/>
            <w:vAlign w:val="center"/>
          </w:tcPr>
          <w:p w14:paraId="17BB361E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输入信号切换开关</w:t>
            </w:r>
          </w:p>
        </w:tc>
        <w:tc>
          <w:tcPr>
            <w:tcW w:w="839" w:type="dxa"/>
            <w:vAlign w:val="center"/>
          </w:tcPr>
          <w:p w14:paraId="0417D519" w14:textId="77777777" w:rsidR="00607FA9" w:rsidRDefault="00D253F6">
            <w:pPr>
              <w:widowControl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上</w:t>
            </w:r>
          </w:p>
        </w:tc>
        <w:tc>
          <w:tcPr>
            <w:tcW w:w="2641" w:type="dxa"/>
            <w:vAlign w:val="center"/>
          </w:tcPr>
          <w:p w14:paraId="2156DC67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Input1</w:t>
            </w:r>
          </w:p>
        </w:tc>
        <w:tc>
          <w:tcPr>
            <w:tcW w:w="2457" w:type="dxa"/>
            <w:vAlign w:val="center"/>
          </w:tcPr>
          <w:p w14:paraId="1C52175D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TR1</w:t>
            </w:r>
          </w:p>
        </w:tc>
        <w:tc>
          <w:tcPr>
            <w:tcW w:w="2209" w:type="dxa"/>
            <w:vAlign w:val="center"/>
          </w:tcPr>
          <w:p w14:paraId="14570A41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Input1</w:t>
            </w:r>
          </w:p>
        </w:tc>
      </w:tr>
      <w:tr w:rsidR="00607FA9" w14:paraId="121C337E" w14:textId="77777777">
        <w:trPr>
          <w:trHeight w:val="484"/>
          <w:jc w:val="center"/>
        </w:trPr>
        <w:tc>
          <w:tcPr>
            <w:tcW w:w="1232" w:type="dxa"/>
            <w:vMerge/>
            <w:vAlign w:val="center"/>
          </w:tcPr>
          <w:p w14:paraId="76D8D4FB" w14:textId="77777777" w:rsidR="00607FA9" w:rsidRDefault="00607FA9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839" w:type="dxa"/>
            <w:vAlign w:val="center"/>
          </w:tcPr>
          <w:p w14:paraId="776FAB59" w14:textId="77777777" w:rsidR="00607FA9" w:rsidRDefault="00D253F6">
            <w:pPr>
              <w:widowControl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中</w:t>
            </w:r>
          </w:p>
        </w:tc>
        <w:tc>
          <w:tcPr>
            <w:tcW w:w="2641" w:type="dxa"/>
            <w:vAlign w:val="center"/>
          </w:tcPr>
          <w:p w14:paraId="120D7371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457" w:type="dxa"/>
            <w:vAlign w:val="center"/>
          </w:tcPr>
          <w:p w14:paraId="29125E24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209" w:type="dxa"/>
            <w:vAlign w:val="center"/>
          </w:tcPr>
          <w:p w14:paraId="40B2455F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Input2</w:t>
            </w:r>
          </w:p>
        </w:tc>
      </w:tr>
      <w:tr w:rsidR="00607FA9" w14:paraId="5D727900" w14:textId="77777777">
        <w:trPr>
          <w:trHeight w:val="484"/>
          <w:jc w:val="center"/>
        </w:trPr>
        <w:tc>
          <w:tcPr>
            <w:tcW w:w="1232" w:type="dxa"/>
            <w:vMerge/>
            <w:vAlign w:val="center"/>
          </w:tcPr>
          <w:p w14:paraId="5EF0246A" w14:textId="77777777" w:rsidR="00607FA9" w:rsidRDefault="00607FA9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839" w:type="dxa"/>
            <w:vAlign w:val="center"/>
          </w:tcPr>
          <w:p w14:paraId="3DB1E6D3" w14:textId="77777777" w:rsidR="00607FA9" w:rsidRDefault="00D253F6">
            <w:pPr>
              <w:widowControl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下</w:t>
            </w:r>
          </w:p>
        </w:tc>
        <w:tc>
          <w:tcPr>
            <w:tcW w:w="2641" w:type="dxa"/>
            <w:vAlign w:val="center"/>
          </w:tcPr>
          <w:p w14:paraId="6CF11134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Input2</w:t>
            </w:r>
          </w:p>
        </w:tc>
        <w:tc>
          <w:tcPr>
            <w:tcW w:w="2457" w:type="dxa"/>
            <w:vAlign w:val="center"/>
          </w:tcPr>
          <w:p w14:paraId="772DEEF3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TR2</w:t>
            </w:r>
          </w:p>
        </w:tc>
        <w:tc>
          <w:tcPr>
            <w:tcW w:w="2209" w:type="dxa"/>
            <w:vAlign w:val="center"/>
          </w:tcPr>
          <w:p w14:paraId="3834D23E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模拟信号</w:t>
            </w:r>
          </w:p>
        </w:tc>
      </w:tr>
      <w:tr w:rsidR="00607FA9" w14:paraId="369D8836" w14:textId="77777777">
        <w:trPr>
          <w:trHeight w:val="484"/>
          <w:jc w:val="center"/>
        </w:trPr>
        <w:tc>
          <w:tcPr>
            <w:tcW w:w="2068" w:type="dxa"/>
            <w:gridSpan w:val="2"/>
            <w:vAlign w:val="center"/>
          </w:tcPr>
          <w:p w14:paraId="0B98E519" w14:textId="77777777" w:rsidR="00607FA9" w:rsidRDefault="00D253F6">
            <w:pPr>
              <w:widowControl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TR1</w:t>
            </w:r>
            <w:r>
              <w:rPr>
                <w:rFonts w:ascii="Arial" w:hAnsi="Arial" w:cs="Arial" w:hint="eastAsia"/>
              </w:rPr>
              <w:t>、</w:t>
            </w:r>
            <w:r>
              <w:rPr>
                <w:rFonts w:ascii="Arial" w:hAnsi="Arial" w:cs="Arial"/>
              </w:rPr>
              <w:t>TR2</w:t>
            </w:r>
          </w:p>
        </w:tc>
        <w:tc>
          <w:tcPr>
            <w:tcW w:w="7310" w:type="dxa"/>
            <w:gridSpan w:val="3"/>
            <w:vAlign w:val="center"/>
          </w:tcPr>
          <w:p w14:paraId="0399995F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两组光纤环网传输接口</w:t>
            </w:r>
          </w:p>
        </w:tc>
      </w:tr>
      <w:tr w:rsidR="00607FA9" w14:paraId="7D7EF542" w14:textId="77777777">
        <w:trPr>
          <w:trHeight w:val="484"/>
          <w:jc w:val="center"/>
        </w:trPr>
        <w:tc>
          <w:tcPr>
            <w:tcW w:w="2068" w:type="dxa"/>
            <w:gridSpan w:val="2"/>
            <w:vAlign w:val="center"/>
          </w:tcPr>
          <w:p w14:paraId="547F4A05" w14:textId="77777777" w:rsidR="00607FA9" w:rsidRDefault="00D253F6">
            <w:pPr>
              <w:widowControl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Output1~OutputX</w:t>
            </w:r>
          </w:p>
        </w:tc>
        <w:tc>
          <w:tcPr>
            <w:tcW w:w="7310" w:type="dxa"/>
            <w:gridSpan w:val="3"/>
            <w:vAlign w:val="center"/>
          </w:tcPr>
          <w:p w14:paraId="324789D1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信号输出航插接口</w:t>
            </w:r>
          </w:p>
        </w:tc>
      </w:tr>
      <w:tr w:rsidR="00607FA9" w14:paraId="5D359B56" w14:textId="77777777">
        <w:trPr>
          <w:trHeight w:val="484"/>
          <w:jc w:val="center"/>
        </w:trPr>
        <w:tc>
          <w:tcPr>
            <w:tcW w:w="2068" w:type="dxa"/>
            <w:gridSpan w:val="2"/>
            <w:vAlign w:val="center"/>
          </w:tcPr>
          <w:p w14:paraId="0A93D91E" w14:textId="77777777" w:rsidR="00607FA9" w:rsidRDefault="00D253F6">
            <w:pPr>
              <w:widowControl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Input1</w:t>
            </w:r>
            <w:r>
              <w:rPr>
                <w:rFonts w:ascii="Arial" w:hAnsi="Arial" w:cs="Arial" w:hint="eastAsia"/>
              </w:rPr>
              <w:t>、</w:t>
            </w:r>
            <w:r>
              <w:rPr>
                <w:rFonts w:ascii="Arial" w:hAnsi="Arial" w:cs="Arial"/>
              </w:rPr>
              <w:t>Input2</w:t>
            </w:r>
          </w:p>
        </w:tc>
        <w:tc>
          <w:tcPr>
            <w:tcW w:w="7310" w:type="dxa"/>
            <w:gridSpan w:val="3"/>
            <w:vAlign w:val="center"/>
          </w:tcPr>
          <w:p w14:paraId="64FD1C5A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两组信号输入航插接口</w:t>
            </w:r>
          </w:p>
        </w:tc>
      </w:tr>
      <w:tr w:rsidR="00607FA9" w14:paraId="3CCA8364" w14:textId="77777777">
        <w:trPr>
          <w:trHeight w:val="506"/>
          <w:jc w:val="center"/>
        </w:trPr>
        <w:tc>
          <w:tcPr>
            <w:tcW w:w="2068" w:type="dxa"/>
            <w:gridSpan w:val="2"/>
            <w:vAlign w:val="center"/>
          </w:tcPr>
          <w:p w14:paraId="6C9508A2" w14:textId="77777777" w:rsidR="00607FA9" w:rsidRDefault="00D253F6">
            <w:pPr>
              <w:widowControl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lastRenderedPageBreak/>
              <w:t>电源开关</w:t>
            </w:r>
          </w:p>
        </w:tc>
        <w:tc>
          <w:tcPr>
            <w:tcW w:w="7310" w:type="dxa"/>
            <w:gridSpan w:val="3"/>
            <w:vAlign w:val="center"/>
          </w:tcPr>
          <w:p w14:paraId="2C791940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 220V</w:t>
            </w:r>
            <w:r>
              <w:rPr>
                <w:rFonts w:ascii="Arial" w:hAnsi="Arial" w:cs="Arial" w:hint="eastAsia"/>
              </w:rPr>
              <w:t>电源接口及开关</w:t>
            </w:r>
          </w:p>
        </w:tc>
      </w:tr>
    </w:tbl>
    <w:p w14:paraId="401F76AF" w14:textId="77777777" w:rsidR="00607FA9" w:rsidRDefault="00D253F6">
      <w:pPr>
        <w:spacing w:beforeLines="50" w:before="120"/>
        <w:ind w:firstLineChars="100" w:firstLine="240"/>
      </w:pPr>
      <w:r>
        <w:rPr>
          <w:rFonts w:ascii="宋体" w:hAnsi="宋体" w:hint="eastAsia"/>
          <w:sz w:val="24"/>
          <w:szCs w:val="22"/>
        </w:rPr>
        <w:t>信号输入、信号输出航插接线定义表</w:t>
      </w:r>
    </w:p>
    <w:tbl>
      <w:tblPr>
        <w:tblStyle w:val="af0"/>
        <w:tblpPr w:leftFromText="180" w:rightFromText="180" w:vertAnchor="text" w:horzAnchor="margin" w:tblpXSpec="center" w:tblpY="4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809"/>
        <w:gridCol w:w="885"/>
        <w:gridCol w:w="992"/>
        <w:gridCol w:w="2835"/>
      </w:tblGrid>
      <w:tr w:rsidR="00607FA9" w14:paraId="0239F511" w14:textId="77777777">
        <w:trPr>
          <w:trHeight w:val="296"/>
        </w:trPr>
        <w:tc>
          <w:tcPr>
            <w:tcW w:w="1985" w:type="dxa"/>
          </w:tcPr>
          <w:p w14:paraId="1218EBDF" w14:textId="77777777" w:rsidR="00607FA9" w:rsidRDefault="00D253F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航插编号</w:t>
            </w:r>
          </w:p>
        </w:tc>
        <w:tc>
          <w:tcPr>
            <w:tcW w:w="1809" w:type="dxa"/>
          </w:tcPr>
          <w:p w14:paraId="611D8AC0" w14:textId="77777777" w:rsidR="00607FA9" w:rsidRDefault="00D253F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接头</w:t>
            </w:r>
          </w:p>
        </w:tc>
        <w:tc>
          <w:tcPr>
            <w:tcW w:w="885" w:type="dxa"/>
          </w:tcPr>
          <w:p w14:paraId="4560BF31" w14:textId="77777777" w:rsidR="00607FA9" w:rsidRDefault="00D253F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针序号</w:t>
            </w:r>
          </w:p>
        </w:tc>
        <w:tc>
          <w:tcPr>
            <w:tcW w:w="992" w:type="dxa"/>
          </w:tcPr>
          <w:p w14:paraId="2B9393AB" w14:textId="77777777" w:rsidR="00607FA9" w:rsidRDefault="00D253F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信号</w:t>
            </w:r>
          </w:p>
        </w:tc>
        <w:tc>
          <w:tcPr>
            <w:tcW w:w="2835" w:type="dxa"/>
          </w:tcPr>
          <w:p w14:paraId="5794CAEE" w14:textId="77777777" w:rsidR="00607FA9" w:rsidRDefault="00D253F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说明</w:t>
            </w:r>
          </w:p>
        </w:tc>
      </w:tr>
      <w:tr w:rsidR="00607FA9" w14:paraId="4BACF467" w14:textId="77777777">
        <w:trPr>
          <w:trHeight w:val="296"/>
        </w:trPr>
        <w:tc>
          <w:tcPr>
            <w:tcW w:w="1985" w:type="dxa"/>
            <w:vMerge w:val="restart"/>
            <w:vAlign w:val="center"/>
          </w:tcPr>
          <w:p w14:paraId="047B302C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Input1</w:t>
            </w:r>
            <w:r>
              <w:rPr>
                <w:rFonts w:ascii="Arial" w:hAnsi="Arial" w:cs="Arial" w:hint="eastAsia"/>
              </w:rPr>
              <w:t>、</w:t>
            </w:r>
            <w:r>
              <w:rPr>
                <w:rFonts w:ascii="Arial" w:hAnsi="Arial" w:cs="Arial"/>
              </w:rPr>
              <w:t>Input2</w:t>
            </w:r>
          </w:p>
        </w:tc>
        <w:tc>
          <w:tcPr>
            <w:tcW w:w="1809" w:type="dxa"/>
            <w:vMerge w:val="restart"/>
            <w:vAlign w:val="center"/>
          </w:tcPr>
          <w:p w14:paraId="04F3B4CC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3D4AC42" wp14:editId="00E12B5C">
                  <wp:extent cx="962025" cy="106680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146BB20C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</w:p>
        </w:tc>
        <w:tc>
          <w:tcPr>
            <w:tcW w:w="992" w:type="dxa"/>
          </w:tcPr>
          <w:p w14:paraId="029A2692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</w:p>
        </w:tc>
        <w:tc>
          <w:tcPr>
            <w:tcW w:w="2835" w:type="dxa"/>
            <w:vMerge w:val="restart"/>
            <w:vAlign w:val="center"/>
          </w:tcPr>
          <w:p w14:paraId="6EC66210" w14:textId="77777777" w:rsidR="00607FA9" w:rsidRDefault="00D253F6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建议线径</w:t>
            </w:r>
            <w:r>
              <w:rPr>
                <w:rFonts w:ascii="Arial" w:hAnsi="Arial" w:cs="Arial"/>
              </w:rPr>
              <w:t>≥0.5mm</w:t>
            </w:r>
            <w:r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,</w:t>
            </w:r>
            <w:r>
              <w:rPr>
                <w:rFonts w:ascii="Arial" w:hAnsi="Arial" w:cs="Arial" w:hint="eastAsia"/>
              </w:rPr>
              <w:t>带屏蔽层</w:t>
            </w:r>
          </w:p>
        </w:tc>
      </w:tr>
      <w:tr w:rsidR="00607FA9" w14:paraId="67476FE1" w14:textId="77777777">
        <w:trPr>
          <w:trHeight w:val="296"/>
        </w:trPr>
        <w:tc>
          <w:tcPr>
            <w:tcW w:w="1985" w:type="dxa"/>
            <w:vMerge/>
          </w:tcPr>
          <w:p w14:paraId="4528F640" w14:textId="77777777" w:rsidR="00607FA9" w:rsidRDefault="00607FA9">
            <w:pPr>
              <w:rPr>
                <w:rFonts w:ascii="Arial" w:hAnsi="Arial" w:cs="Arial"/>
              </w:rPr>
            </w:pPr>
          </w:p>
        </w:tc>
        <w:tc>
          <w:tcPr>
            <w:tcW w:w="1809" w:type="dxa"/>
            <w:vMerge/>
          </w:tcPr>
          <w:p w14:paraId="4F7BBF21" w14:textId="77777777" w:rsidR="00607FA9" w:rsidRDefault="00607FA9">
            <w:pPr>
              <w:rPr>
                <w:rFonts w:ascii="Arial" w:hAnsi="Arial" w:cs="Arial"/>
              </w:rPr>
            </w:pPr>
          </w:p>
        </w:tc>
        <w:tc>
          <w:tcPr>
            <w:tcW w:w="885" w:type="dxa"/>
            <w:vAlign w:val="center"/>
          </w:tcPr>
          <w:p w14:paraId="59603293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</w:p>
        </w:tc>
        <w:tc>
          <w:tcPr>
            <w:tcW w:w="992" w:type="dxa"/>
          </w:tcPr>
          <w:p w14:paraId="5A810638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</w:p>
        </w:tc>
        <w:tc>
          <w:tcPr>
            <w:tcW w:w="2835" w:type="dxa"/>
            <w:vMerge/>
            <w:vAlign w:val="center"/>
          </w:tcPr>
          <w:p w14:paraId="22D883DD" w14:textId="77777777" w:rsidR="00607FA9" w:rsidRDefault="00607FA9">
            <w:pPr>
              <w:rPr>
                <w:rFonts w:ascii="Arial" w:hAnsi="Arial" w:cs="Arial"/>
              </w:rPr>
            </w:pPr>
          </w:p>
        </w:tc>
      </w:tr>
      <w:tr w:rsidR="00607FA9" w14:paraId="44ED01F6" w14:textId="77777777">
        <w:trPr>
          <w:trHeight w:val="296"/>
        </w:trPr>
        <w:tc>
          <w:tcPr>
            <w:tcW w:w="1985" w:type="dxa"/>
            <w:vMerge/>
          </w:tcPr>
          <w:p w14:paraId="3A9BE63A" w14:textId="77777777" w:rsidR="00607FA9" w:rsidRDefault="00607FA9">
            <w:pPr>
              <w:rPr>
                <w:rFonts w:ascii="Arial" w:hAnsi="Arial" w:cs="Arial"/>
              </w:rPr>
            </w:pPr>
          </w:p>
        </w:tc>
        <w:tc>
          <w:tcPr>
            <w:tcW w:w="1809" w:type="dxa"/>
            <w:vMerge/>
          </w:tcPr>
          <w:p w14:paraId="09DC1099" w14:textId="77777777" w:rsidR="00607FA9" w:rsidRDefault="00607FA9">
            <w:pPr>
              <w:rPr>
                <w:rFonts w:ascii="Arial" w:hAnsi="Arial" w:cs="Arial"/>
              </w:rPr>
            </w:pPr>
          </w:p>
        </w:tc>
        <w:tc>
          <w:tcPr>
            <w:tcW w:w="885" w:type="dxa"/>
            <w:vAlign w:val="center"/>
          </w:tcPr>
          <w:p w14:paraId="5A7562AC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</w:p>
        </w:tc>
        <w:tc>
          <w:tcPr>
            <w:tcW w:w="992" w:type="dxa"/>
          </w:tcPr>
          <w:p w14:paraId="645736F3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+5V</w:t>
            </w:r>
          </w:p>
        </w:tc>
        <w:tc>
          <w:tcPr>
            <w:tcW w:w="2835" w:type="dxa"/>
            <w:vMerge/>
            <w:vAlign w:val="center"/>
          </w:tcPr>
          <w:p w14:paraId="00E3F9A6" w14:textId="77777777" w:rsidR="00607FA9" w:rsidRDefault="00607FA9">
            <w:pPr>
              <w:rPr>
                <w:rFonts w:ascii="Arial" w:hAnsi="Arial" w:cs="Arial"/>
              </w:rPr>
            </w:pPr>
          </w:p>
        </w:tc>
      </w:tr>
      <w:tr w:rsidR="00607FA9" w14:paraId="23C3CD2E" w14:textId="77777777">
        <w:trPr>
          <w:trHeight w:val="296"/>
        </w:trPr>
        <w:tc>
          <w:tcPr>
            <w:tcW w:w="1985" w:type="dxa"/>
            <w:vMerge/>
          </w:tcPr>
          <w:p w14:paraId="53711E19" w14:textId="77777777" w:rsidR="00607FA9" w:rsidRDefault="00607FA9">
            <w:pPr>
              <w:rPr>
                <w:rFonts w:ascii="Arial" w:hAnsi="Arial" w:cs="Arial"/>
              </w:rPr>
            </w:pPr>
          </w:p>
        </w:tc>
        <w:tc>
          <w:tcPr>
            <w:tcW w:w="1809" w:type="dxa"/>
            <w:vMerge/>
          </w:tcPr>
          <w:p w14:paraId="359C8152" w14:textId="77777777" w:rsidR="00607FA9" w:rsidRDefault="00607FA9">
            <w:pPr>
              <w:rPr>
                <w:rFonts w:ascii="Arial" w:hAnsi="Arial" w:cs="Arial"/>
              </w:rPr>
            </w:pPr>
          </w:p>
        </w:tc>
        <w:tc>
          <w:tcPr>
            <w:tcW w:w="885" w:type="dxa"/>
            <w:vAlign w:val="center"/>
          </w:tcPr>
          <w:p w14:paraId="5019F144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</w:t>
            </w:r>
          </w:p>
        </w:tc>
        <w:tc>
          <w:tcPr>
            <w:tcW w:w="992" w:type="dxa"/>
          </w:tcPr>
          <w:p w14:paraId="0E49ACAD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GND</w:t>
            </w:r>
          </w:p>
        </w:tc>
        <w:tc>
          <w:tcPr>
            <w:tcW w:w="2835" w:type="dxa"/>
            <w:vMerge/>
            <w:vAlign w:val="center"/>
          </w:tcPr>
          <w:p w14:paraId="3B721CB3" w14:textId="77777777" w:rsidR="00607FA9" w:rsidRDefault="00607FA9">
            <w:pPr>
              <w:rPr>
                <w:rFonts w:ascii="Arial" w:hAnsi="Arial" w:cs="Arial"/>
              </w:rPr>
            </w:pPr>
          </w:p>
        </w:tc>
      </w:tr>
      <w:tr w:rsidR="00607FA9" w14:paraId="5CD87DFA" w14:textId="77777777">
        <w:trPr>
          <w:trHeight w:val="296"/>
        </w:trPr>
        <w:tc>
          <w:tcPr>
            <w:tcW w:w="1985" w:type="dxa"/>
            <w:vMerge/>
          </w:tcPr>
          <w:p w14:paraId="29A3227F" w14:textId="77777777" w:rsidR="00607FA9" w:rsidRDefault="00607FA9">
            <w:pPr>
              <w:rPr>
                <w:rFonts w:ascii="Arial" w:hAnsi="Arial" w:cs="Arial"/>
              </w:rPr>
            </w:pPr>
          </w:p>
        </w:tc>
        <w:tc>
          <w:tcPr>
            <w:tcW w:w="1809" w:type="dxa"/>
            <w:vMerge/>
          </w:tcPr>
          <w:p w14:paraId="726F323B" w14:textId="77777777" w:rsidR="00607FA9" w:rsidRDefault="00607FA9">
            <w:pPr>
              <w:rPr>
                <w:rFonts w:ascii="Arial" w:hAnsi="Arial" w:cs="Arial"/>
              </w:rPr>
            </w:pPr>
          </w:p>
        </w:tc>
        <w:tc>
          <w:tcPr>
            <w:tcW w:w="885" w:type="dxa"/>
            <w:vAlign w:val="center"/>
          </w:tcPr>
          <w:p w14:paraId="2EE7084E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</w:p>
        </w:tc>
        <w:tc>
          <w:tcPr>
            <w:tcW w:w="992" w:type="dxa"/>
          </w:tcPr>
          <w:p w14:paraId="70367060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5949118E" wp14:editId="63336A13">
                  <wp:extent cx="85725" cy="180975"/>
                  <wp:effectExtent l="0" t="0" r="9525" b="889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/>
            <w:vAlign w:val="center"/>
          </w:tcPr>
          <w:p w14:paraId="7381FD1F" w14:textId="77777777" w:rsidR="00607FA9" w:rsidRDefault="00607FA9">
            <w:pPr>
              <w:rPr>
                <w:rFonts w:ascii="Arial" w:hAnsi="Arial" w:cs="Arial"/>
              </w:rPr>
            </w:pPr>
          </w:p>
        </w:tc>
      </w:tr>
      <w:tr w:rsidR="00607FA9" w14:paraId="7FFFACF5" w14:textId="77777777">
        <w:trPr>
          <w:trHeight w:val="296"/>
        </w:trPr>
        <w:tc>
          <w:tcPr>
            <w:tcW w:w="1985" w:type="dxa"/>
            <w:vMerge/>
          </w:tcPr>
          <w:p w14:paraId="7865D96D" w14:textId="77777777" w:rsidR="00607FA9" w:rsidRDefault="00607FA9">
            <w:pPr>
              <w:rPr>
                <w:rFonts w:ascii="Arial" w:hAnsi="Arial" w:cs="Arial"/>
              </w:rPr>
            </w:pPr>
          </w:p>
        </w:tc>
        <w:tc>
          <w:tcPr>
            <w:tcW w:w="1809" w:type="dxa"/>
            <w:vMerge/>
          </w:tcPr>
          <w:p w14:paraId="7653233B" w14:textId="77777777" w:rsidR="00607FA9" w:rsidRDefault="00607FA9">
            <w:pPr>
              <w:rPr>
                <w:rFonts w:ascii="Arial" w:hAnsi="Arial" w:cs="Arial"/>
              </w:rPr>
            </w:pPr>
          </w:p>
        </w:tc>
        <w:tc>
          <w:tcPr>
            <w:tcW w:w="885" w:type="dxa"/>
            <w:vAlign w:val="center"/>
          </w:tcPr>
          <w:p w14:paraId="6E7B795B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</w:p>
        </w:tc>
        <w:tc>
          <w:tcPr>
            <w:tcW w:w="992" w:type="dxa"/>
          </w:tcPr>
          <w:p w14:paraId="11EB79B1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46793903" wp14:editId="338D0753">
                  <wp:extent cx="85725" cy="180975"/>
                  <wp:effectExtent l="0" t="0" r="9525" b="889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/>
            <w:vAlign w:val="center"/>
          </w:tcPr>
          <w:p w14:paraId="11A848DB" w14:textId="77777777" w:rsidR="00607FA9" w:rsidRDefault="00607FA9">
            <w:pPr>
              <w:rPr>
                <w:rFonts w:ascii="Arial" w:hAnsi="Arial" w:cs="Arial"/>
              </w:rPr>
            </w:pPr>
          </w:p>
        </w:tc>
      </w:tr>
      <w:tr w:rsidR="00607FA9" w14:paraId="059B5558" w14:textId="77777777">
        <w:trPr>
          <w:trHeight w:val="296"/>
        </w:trPr>
        <w:tc>
          <w:tcPr>
            <w:tcW w:w="1985" w:type="dxa"/>
            <w:vMerge w:val="restart"/>
            <w:vAlign w:val="center"/>
          </w:tcPr>
          <w:p w14:paraId="0E9B2413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Output1~OutputX</w:t>
            </w:r>
          </w:p>
        </w:tc>
        <w:tc>
          <w:tcPr>
            <w:tcW w:w="1809" w:type="dxa"/>
            <w:vMerge w:val="restart"/>
            <w:vAlign w:val="center"/>
          </w:tcPr>
          <w:p w14:paraId="70C3A41F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45ECFD2" wp14:editId="04578EDF">
                  <wp:extent cx="819150" cy="828675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1C7C3472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  <w:vAlign w:val="center"/>
          </w:tcPr>
          <w:p w14:paraId="63F4C491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</w:p>
        </w:tc>
        <w:tc>
          <w:tcPr>
            <w:tcW w:w="2835" w:type="dxa"/>
            <w:vMerge w:val="restart"/>
            <w:vAlign w:val="center"/>
          </w:tcPr>
          <w:p w14:paraId="4025CFA2" w14:textId="77777777" w:rsidR="00607FA9" w:rsidRDefault="00D253F6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建议线径</w:t>
            </w:r>
            <w:r>
              <w:rPr>
                <w:rFonts w:ascii="Arial" w:hAnsi="Arial" w:cs="Arial"/>
              </w:rPr>
              <w:t>≥0.5mm</w:t>
            </w:r>
            <w:r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,</w:t>
            </w:r>
            <w:r>
              <w:rPr>
                <w:rFonts w:ascii="Arial" w:hAnsi="Arial" w:cs="Arial" w:hint="eastAsia"/>
              </w:rPr>
              <w:t>带屏蔽层</w:t>
            </w:r>
          </w:p>
        </w:tc>
      </w:tr>
      <w:tr w:rsidR="00607FA9" w14:paraId="06BB87EF" w14:textId="77777777">
        <w:trPr>
          <w:trHeight w:val="296"/>
        </w:trPr>
        <w:tc>
          <w:tcPr>
            <w:tcW w:w="1985" w:type="dxa"/>
            <w:vMerge/>
            <w:vAlign w:val="center"/>
          </w:tcPr>
          <w:p w14:paraId="3325BC21" w14:textId="77777777" w:rsidR="00607FA9" w:rsidRDefault="00607FA9">
            <w:pPr>
              <w:rPr>
                <w:rFonts w:ascii="Arial" w:hAnsi="Arial" w:cs="Arial"/>
              </w:rPr>
            </w:pPr>
          </w:p>
        </w:tc>
        <w:tc>
          <w:tcPr>
            <w:tcW w:w="1809" w:type="dxa"/>
            <w:vMerge/>
          </w:tcPr>
          <w:p w14:paraId="49AF0971" w14:textId="77777777" w:rsidR="00607FA9" w:rsidRDefault="00607F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85" w:type="dxa"/>
            <w:vAlign w:val="center"/>
          </w:tcPr>
          <w:p w14:paraId="5B0A0A84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92" w:type="dxa"/>
            <w:vAlign w:val="center"/>
          </w:tcPr>
          <w:p w14:paraId="2B425B52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2E10C3D9" wp14:editId="54363692">
                  <wp:extent cx="85725" cy="180975"/>
                  <wp:effectExtent l="0" t="0" r="9525" b="889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/>
            <w:vAlign w:val="center"/>
          </w:tcPr>
          <w:p w14:paraId="2BB62BD0" w14:textId="77777777" w:rsidR="00607FA9" w:rsidRDefault="00607FA9">
            <w:pPr>
              <w:rPr>
                <w:rFonts w:ascii="Arial" w:hAnsi="Arial" w:cs="Arial"/>
              </w:rPr>
            </w:pPr>
          </w:p>
        </w:tc>
      </w:tr>
      <w:tr w:rsidR="00607FA9" w14:paraId="14726B7C" w14:textId="77777777">
        <w:trPr>
          <w:trHeight w:val="296"/>
        </w:trPr>
        <w:tc>
          <w:tcPr>
            <w:tcW w:w="1985" w:type="dxa"/>
            <w:vMerge/>
            <w:vAlign w:val="center"/>
          </w:tcPr>
          <w:p w14:paraId="635A863B" w14:textId="77777777" w:rsidR="00607FA9" w:rsidRDefault="00607FA9">
            <w:pPr>
              <w:rPr>
                <w:rFonts w:ascii="Arial" w:hAnsi="Arial" w:cs="Arial"/>
              </w:rPr>
            </w:pPr>
          </w:p>
        </w:tc>
        <w:tc>
          <w:tcPr>
            <w:tcW w:w="1809" w:type="dxa"/>
            <w:vMerge/>
          </w:tcPr>
          <w:p w14:paraId="22DC7E4C" w14:textId="77777777" w:rsidR="00607FA9" w:rsidRDefault="00607F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85" w:type="dxa"/>
            <w:vAlign w:val="center"/>
          </w:tcPr>
          <w:p w14:paraId="7FE5DC8F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2" w:type="dxa"/>
            <w:vAlign w:val="center"/>
          </w:tcPr>
          <w:p w14:paraId="304B4792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</w:p>
        </w:tc>
        <w:tc>
          <w:tcPr>
            <w:tcW w:w="2835" w:type="dxa"/>
            <w:vMerge/>
            <w:vAlign w:val="center"/>
          </w:tcPr>
          <w:p w14:paraId="53057BFD" w14:textId="77777777" w:rsidR="00607FA9" w:rsidRDefault="00607FA9">
            <w:pPr>
              <w:rPr>
                <w:rFonts w:ascii="Arial" w:hAnsi="Arial" w:cs="Arial"/>
              </w:rPr>
            </w:pPr>
          </w:p>
        </w:tc>
      </w:tr>
      <w:tr w:rsidR="00607FA9" w14:paraId="1168B7C7" w14:textId="77777777">
        <w:trPr>
          <w:trHeight w:val="296"/>
        </w:trPr>
        <w:tc>
          <w:tcPr>
            <w:tcW w:w="1985" w:type="dxa"/>
            <w:vMerge/>
            <w:vAlign w:val="center"/>
          </w:tcPr>
          <w:p w14:paraId="04922DF8" w14:textId="77777777" w:rsidR="00607FA9" w:rsidRDefault="00607FA9">
            <w:pPr>
              <w:rPr>
                <w:rFonts w:ascii="Arial" w:hAnsi="Arial" w:cs="Arial"/>
              </w:rPr>
            </w:pPr>
          </w:p>
        </w:tc>
        <w:tc>
          <w:tcPr>
            <w:tcW w:w="1809" w:type="dxa"/>
            <w:vMerge/>
          </w:tcPr>
          <w:p w14:paraId="76FA463A" w14:textId="77777777" w:rsidR="00607FA9" w:rsidRDefault="00607F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85" w:type="dxa"/>
            <w:vAlign w:val="center"/>
          </w:tcPr>
          <w:p w14:paraId="7A6515AE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2" w:type="dxa"/>
            <w:vAlign w:val="center"/>
          </w:tcPr>
          <w:p w14:paraId="12FDA2BC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3ED8579B" wp14:editId="0CA5A39D">
                  <wp:extent cx="85725" cy="180975"/>
                  <wp:effectExtent l="0" t="0" r="9525" b="889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/>
            <w:vAlign w:val="center"/>
          </w:tcPr>
          <w:p w14:paraId="2758B6C7" w14:textId="77777777" w:rsidR="00607FA9" w:rsidRDefault="00607FA9">
            <w:pPr>
              <w:rPr>
                <w:rFonts w:ascii="Arial" w:hAnsi="Arial" w:cs="Arial"/>
              </w:rPr>
            </w:pPr>
          </w:p>
        </w:tc>
      </w:tr>
      <w:tr w:rsidR="00607FA9" w14:paraId="54187FB9" w14:textId="77777777">
        <w:trPr>
          <w:trHeight w:val="296"/>
        </w:trPr>
        <w:tc>
          <w:tcPr>
            <w:tcW w:w="1985" w:type="dxa"/>
            <w:vMerge/>
            <w:vAlign w:val="center"/>
          </w:tcPr>
          <w:p w14:paraId="795F0BB4" w14:textId="77777777" w:rsidR="00607FA9" w:rsidRDefault="00607FA9">
            <w:pPr>
              <w:rPr>
                <w:rFonts w:ascii="Arial" w:hAnsi="Arial" w:cs="Arial"/>
              </w:rPr>
            </w:pPr>
          </w:p>
        </w:tc>
        <w:tc>
          <w:tcPr>
            <w:tcW w:w="1809" w:type="dxa"/>
            <w:vMerge/>
          </w:tcPr>
          <w:p w14:paraId="4E51045B" w14:textId="77777777" w:rsidR="00607FA9" w:rsidRDefault="00607F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85" w:type="dxa"/>
            <w:vAlign w:val="center"/>
          </w:tcPr>
          <w:p w14:paraId="1520FC97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2" w:type="dxa"/>
            <w:vAlign w:val="center"/>
          </w:tcPr>
          <w:p w14:paraId="2D86E50E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GND</w:t>
            </w:r>
          </w:p>
        </w:tc>
        <w:tc>
          <w:tcPr>
            <w:tcW w:w="2835" w:type="dxa"/>
            <w:vMerge/>
            <w:vAlign w:val="center"/>
          </w:tcPr>
          <w:p w14:paraId="2B0E0668" w14:textId="77777777" w:rsidR="00607FA9" w:rsidRDefault="00607FA9">
            <w:pPr>
              <w:rPr>
                <w:rFonts w:ascii="Arial" w:hAnsi="Arial" w:cs="Arial"/>
              </w:rPr>
            </w:pPr>
          </w:p>
        </w:tc>
      </w:tr>
    </w:tbl>
    <w:p w14:paraId="4AE8C209" w14:textId="77777777" w:rsidR="00607FA9" w:rsidRDefault="00D253F6">
      <w:pPr>
        <w:pStyle w:val="1"/>
        <w:numPr>
          <w:ilvl w:val="0"/>
          <w:numId w:val="2"/>
        </w:numPr>
        <w:rPr>
          <w:sz w:val="28"/>
          <w:szCs w:val="28"/>
        </w:rPr>
      </w:pPr>
      <w:bookmarkStart w:id="34" w:name="_Toc32029"/>
      <w:bookmarkStart w:id="35" w:name="_Toc25724"/>
      <w:r>
        <w:rPr>
          <w:rFonts w:hint="eastAsia"/>
          <w:sz w:val="28"/>
          <w:szCs w:val="28"/>
        </w:rPr>
        <w:t>其他要求</w:t>
      </w:r>
      <w:bookmarkEnd w:id="34"/>
      <w:bookmarkEnd w:id="35"/>
    </w:p>
    <w:p w14:paraId="5E68A756" w14:textId="77777777" w:rsidR="00607FA9" w:rsidRDefault="00D253F6">
      <w:pPr>
        <w:ind w:firstLineChars="200" w:firstLine="480"/>
        <w:rPr>
          <w:rFonts w:ascii="宋体" w:hAnsi="宋体"/>
          <w:sz w:val="24"/>
          <w:szCs w:val="22"/>
        </w:rPr>
      </w:pPr>
      <w:r>
        <w:rPr>
          <w:rFonts w:ascii="宋体" w:hAnsi="宋体" w:hint="eastAsia"/>
          <w:sz w:val="24"/>
          <w:szCs w:val="22"/>
        </w:rPr>
        <w:t>运行温度：-20℃～+50℃。</w:t>
      </w:r>
    </w:p>
    <w:p w14:paraId="6FE886CD" w14:textId="77777777" w:rsidR="00607FA9" w:rsidRDefault="00D253F6">
      <w:pPr>
        <w:ind w:firstLineChars="200" w:firstLine="480"/>
        <w:rPr>
          <w:rFonts w:ascii="宋体" w:hAnsi="宋体"/>
          <w:sz w:val="24"/>
          <w:szCs w:val="22"/>
        </w:rPr>
      </w:pPr>
      <w:r>
        <w:rPr>
          <w:rFonts w:ascii="宋体" w:hAnsi="宋体" w:hint="eastAsia"/>
          <w:sz w:val="24"/>
          <w:szCs w:val="22"/>
        </w:rPr>
        <w:t>存储温度：-40℃～+70℃。</w:t>
      </w:r>
    </w:p>
    <w:p w14:paraId="46884A47" w14:textId="77777777" w:rsidR="00607FA9" w:rsidRDefault="00D253F6">
      <w:pPr>
        <w:ind w:firstLineChars="200" w:firstLine="480"/>
        <w:rPr>
          <w:rFonts w:ascii="宋体" w:hAnsi="宋体"/>
          <w:sz w:val="24"/>
          <w:szCs w:val="22"/>
        </w:rPr>
      </w:pPr>
      <w:r>
        <w:rPr>
          <w:rFonts w:ascii="宋体" w:hAnsi="宋体" w:hint="eastAsia"/>
          <w:sz w:val="24"/>
          <w:szCs w:val="22"/>
        </w:rPr>
        <w:t>产品及其附件必须带有产品合格证书，并带产品检验及测试报告。</w:t>
      </w:r>
    </w:p>
    <w:p w14:paraId="75965D88" w14:textId="77777777" w:rsidR="00607FA9" w:rsidRDefault="00D253F6">
      <w:pPr>
        <w:pStyle w:val="1"/>
        <w:numPr>
          <w:ilvl w:val="0"/>
          <w:numId w:val="2"/>
        </w:numPr>
        <w:rPr>
          <w:sz w:val="28"/>
          <w:szCs w:val="28"/>
        </w:rPr>
      </w:pPr>
      <w:bookmarkStart w:id="36" w:name="_Toc19502"/>
      <w:bookmarkStart w:id="37" w:name="_Toc8748"/>
      <w:r>
        <w:rPr>
          <w:rFonts w:hint="eastAsia"/>
          <w:sz w:val="28"/>
          <w:szCs w:val="28"/>
        </w:rPr>
        <w:t>不合格控制要求</w:t>
      </w:r>
      <w:bookmarkEnd w:id="36"/>
      <w:bookmarkEnd w:id="37"/>
    </w:p>
    <w:p w14:paraId="248F1F26" w14:textId="77777777" w:rsidR="00607FA9" w:rsidRDefault="00D253F6">
      <w:pPr>
        <w:ind w:firstLineChars="200" w:firstLine="480"/>
        <w:rPr>
          <w:bCs/>
          <w:sz w:val="24"/>
          <w:szCs w:val="24"/>
        </w:rPr>
      </w:pPr>
      <w:bookmarkStart w:id="38" w:name="_Toc7307"/>
      <w:r>
        <w:rPr>
          <w:rFonts w:ascii="宋体" w:cs="宋体" w:hint="eastAsia"/>
          <w:bCs/>
          <w:sz w:val="24"/>
          <w:szCs w:val="24"/>
        </w:rPr>
        <w:t>供应商不合格产品应按照《不合格品控制程序》进行控制。</w:t>
      </w:r>
    </w:p>
    <w:p w14:paraId="21AAA848" w14:textId="77777777" w:rsidR="00607FA9" w:rsidRDefault="00D253F6">
      <w:pPr>
        <w:pStyle w:val="1"/>
        <w:numPr>
          <w:ilvl w:val="0"/>
          <w:numId w:val="2"/>
        </w:numPr>
        <w:rPr>
          <w:sz w:val="28"/>
          <w:szCs w:val="28"/>
        </w:rPr>
      </w:pPr>
      <w:bookmarkStart w:id="39" w:name="_Toc30953"/>
      <w:r>
        <w:rPr>
          <w:rFonts w:hint="eastAsia"/>
          <w:sz w:val="28"/>
          <w:szCs w:val="28"/>
        </w:rPr>
        <w:t>技术文件清单控制</w:t>
      </w:r>
      <w:bookmarkEnd w:id="38"/>
      <w:bookmarkEnd w:id="39"/>
    </w:p>
    <w:p w14:paraId="2B06A3D4" w14:textId="77777777" w:rsidR="00607FA9" w:rsidRDefault="00D253F6">
      <w:pPr>
        <w:ind w:firstLineChars="200" w:firstLine="480"/>
        <w:rPr>
          <w:rFonts w:ascii="宋体" w:cs="宋体"/>
          <w:bCs/>
          <w:sz w:val="24"/>
          <w:szCs w:val="24"/>
        </w:rPr>
      </w:pPr>
      <w:r>
        <w:rPr>
          <w:rFonts w:ascii="宋体" w:cs="宋体" w:hint="eastAsia"/>
          <w:bCs/>
          <w:sz w:val="24"/>
          <w:szCs w:val="24"/>
        </w:rPr>
        <w:t>供应商应提供必要的技术资料，技术资料可包括图纸、说明书等。</w:t>
      </w:r>
    </w:p>
    <w:p w14:paraId="38C7D568" w14:textId="77777777" w:rsidR="00607FA9" w:rsidRDefault="00D253F6">
      <w:pPr>
        <w:pStyle w:val="1"/>
        <w:numPr>
          <w:ilvl w:val="0"/>
          <w:numId w:val="2"/>
        </w:numPr>
        <w:rPr>
          <w:sz w:val="28"/>
          <w:szCs w:val="28"/>
        </w:rPr>
      </w:pPr>
      <w:bookmarkStart w:id="40" w:name="_Toc6498"/>
      <w:bookmarkStart w:id="41" w:name="_Toc9513"/>
      <w:r>
        <w:rPr>
          <w:rFonts w:hint="eastAsia"/>
          <w:sz w:val="28"/>
          <w:szCs w:val="28"/>
        </w:rPr>
        <w:t>变更控制</w:t>
      </w:r>
      <w:bookmarkEnd w:id="40"/>
      <w:bookmarkEnd w:id="41"/>
    </w:p>
    <w:p w14:paraId="6552C501" w14:textId="77777777" w:rsidR="00607FA9" w:rsidRDefault="00D253F6">
      <w:pPr>
        <w:ind w:firstLineChars="200" w:firstLine="480"/>
        <w:rPr>
          <w:rFonts w:ascii="Arial" w:eastAsia="宋体" w:hAnsi="Arial" w:cs="Times New Roman"/>
          <w:b/>
          <w:kern w:val="2"/>
          <w:sz w:val="24"/>
          <w:szCs w:val="24"/>
        </w:rPr>
      </w:pPr>
      <w:r>
        <w:rPr>
          <w:rFonts w:ascii="Arial" w:hAnsi="Arial" w:cs="Times New Roman" w:hint="eastAsia"/>
          <w:bCs/>
          <w:kern w:val="2"/>
          <w:sz w:val="24"/>
          <w:szCs w:val="24"/>
        </w:rPr>
        <w:t>如产品发生变更，供应商应提前至少</w:t>
      </w:r>
      <w:r>
        <w:rPr>
          <w:rFonts w:ascii="Arial" w:hAnsi="Arial" w:cs="Times New Roman" w:hint="eastAsia"/>
          <w:bCs/>
          <w:kern w:val="2"/>
          <w:sz w:val="24"/>
          <w:szCs w:val="24"/>
        </w:rPr>
        <w:t>1</w:t>
      </w:r>
      <w:r>
        <w:rPr>
          <w:rFonts w:ascii="Arial" w:hAnsi="Arial" w:cs="Times New Roman" w:hint="eastAsia"/>
          <w:bCs/>
          <w:kern w:val="2"/>
          <w:sz w:val="24"/>
          <w:szCs w:val="24"/>
        </w:rPr>
        <w:t>个月通知采购部和相关部门。</w:t>
      </w:r>
    </w:p>
    <w:p w14:paraId="335CA97B" w14:textId="77777777" w:rsidR="00607FA9" w:rsidRDefault="00D253F6">
      <w:pPr>
        <w:pStyle w:val="1"/>
        <w:numPr>
          <w:ilvl w:val="0"/>
          <w:numId w:val="2"/>
        </w:numPr>
        <w:rPr>
          <w:sz w:val="28"/>
          <w:szCs w:val="28"/>
        </w:rPr>
      </w:pPr>
      <w:bookmarkStart w:id="42" w:name="_Toc9880"/>
      <w:bookmarkStart w:id="43" w:name="_Toc7624"/>
      <w:r>
        <w:rPr>
          <w:rFonts w:hint="eastAsia"/>
          <w:sz w:val="28"/>
          <w:szCs w:val="28"/>
        </w:rPr>
        <w:t>老化管理</w:t>
      </w:r>
      <w:bookmarkEnd w:id="42"/>
      <w:bookmarkEnd w:id="43"/>
    </w:p>
    <w:p w14:paraId="04DE9FAA" w14:textId="77777777" w:rsidR="00607FA9" w:rsidRDefault="00D253F6">
      <w:pPr>
        <w:ind w:firstLineChars="200" w:firstLine="480"/>
        <w:rPr>
          <w:rFonts w:ascii="Arial" w:hAnsi="Arial" w:cs="Times New Roman"/>
          <w:bCs/>
          <w:kern w:val="2"/>
          <w:sz w:val="24"/>
          <w:szCs w:val="24"/>
        </w:rPr>
      </w:pPr>
      <w:r>
        <w:rPr>
          <w:rFonts w:ascii="Arial" w:hAnsi="Arial" w:cs="Times New Roman" w:hint="eastAsia"/>
          <w:bCs/>
          <w:kern w:val="2"/>
          <w:sz w:val="24"/>
          <w:szCs w:val="24"/>
        </w:rPr>
        <w:t>供应商</w:t>
      </w:r>
      <w:r>
        <w:rPr>
          <w:rFonts w:ascii="Arial" w:eastAsia="宋体" w:hAnsi="Arial" w:cs="Times New Roman" w:hint="eastAsia"/>
          <w:bCs/>
          <w:kern w:val="2"/>
          <w:sz w:val="24"/>
          <w:szCs w:val="24"/>
        </w:rPr>
        <w:t>质保期内及时</w:t>
      </w:r>
      <w:r>
        <w:rPr>
          <w:rFonts w:ascii="宋体" w:cs="宋体" w:hint="eastAsia"/>
          <w:sz w:val="24"/>
          <w:szCs w:val="24"/>
        </w:rPr>
        <w:t>提供</w:t>
      </w:r>
      <w:r>
        <w:rPr>
          <w:rFonts w:ascii="Arial" w:eastAsia="宋体" w:hAnsi="Arial" w:cs="Times New Roman" w:hint="eastAsia"/>
          <w:bCs/>
          <w:kern w:val="2"/>
          <w:sz w:val="24"/>
          <w:szCs w:val="24"/>
        </w:rPr>
        <w:t>产品及备件的措施</w:t>
      </w:r>
      <w:r>
        <w:rPr>
          <w:rFonts w:ascii="Arial" w:hAnsi="Arial" w:cs="Times New Roman" w:hint="eastAsia"/>
          <w:bCs/>
          <w:kern w:val="2"/>
          <w:sz w:val="24"/>
          <w:szCs w:val="24"/>
        </w:rPr>
        <w:t>（产品升级后，功能可兼容老版产品）。</w:t>
      </w:r>
    </w:p>
    <w:p w14:paraId="6B9FF746" w14:textId="77777777" w:rsidR="00607FA9" w:rsidRDefault="00D253F6">
      <w:pPr>
        <w:ind w:firstLineChars="200" w:firstLine="480"/>
        <w:rPr>
          <w:rFonts w:ascii="Arial" w:eastAsia="宋体" w:hAnsi="Arial" w:cs="Times New Roman"/>
          <w:bCs/>
          <w:kern w:val="2"/>
          <w:sz w:val="24"/>
          <w:szCs w:val="24"/>
        </w:rPr>
      </w:pPr>
      <w:r>
        <w:rPr>
          <w:rFonts w:ascii="Arial" w:hAnsi="Arial" w:cs="Times New Roman" w:hint="eastAsia"/>
          <w:bCs/>
          <w:kern w:val="2"/>
          <w:sz w:val="24"/>
          <w:szCs w:val="24"/>
        </w:rPr>
        <w:t>如产品停止供应，供应商应提前至少</w:t>
      </w:r>
      <w:r>
        <w:rPr>
          <w:rFonts w:ascii="Arial" w:hAnsi="Arial" w:cs="Times New Roman" w:hint="eastAsia"/>
          <w:bCs/>
          <w:kern w:val="2"/>
          <w:sz w:val="24"/>
          <w:szCs w:val="24"/>
        </w:rPr>
        <w:t>6</w:t>
      </w:r>
      <w:r>
        <w:rPr>
          <w:rFonts w:ascii="Arial" w:hAnsi="Arial" w:cs="Times New Roman" w:hint="eastAsia"/>
          <w:bCs/>
          <w:kern w:val="2"/>
          <w:sz w:val="24"/>
          <w:szCs w:val="24"/>
        </w:rPr>
        <w:t>个月通知采购部。</w:t>
      </w:r>
    </w:p>
    <w:p w14:paraId="72DE334F" w14:textId="77777777" w:rsidR="00607FA9" w:rsidRDefault="00D253F6">
      <w:pPr>
        <w:pStyle w:val="1"/>
        <w:numPr>
          <w:ilvl w:val="0"/>
          <w:numId w:val="2"/>
        </w:numPr>
        <w:rPr>
          <w:sz w:val="28"/>
          <w:szCs w:val="28"/>
        </w:rPr>
      </w:pPr>
      <w:bookmarkStart w:id="44" w:name="_Toc23810"/>
      <w:bookmarkStart w:id="45" w:name="_Toc27701"/>
      <w:r>
        <w:rPr>
          <w:rFonts w:hint="eastAsia"/>
          <w:sz w:val="28"/>
          <w:szCs w:val="28"/>
        </w:rPr>
        <w:lastRenderedPageBreak/>
        <w:t>标识和可追溯性管理</w:t>
      </w:r>
      <w:bookmarkEnd w:id="44"/>
      <w:bookmarkEnd w:id="45"/>
    </w:p>
    <w:p w14:paraId="516359B4" w14:textId="77777777" w:rsidR="00607FA9" w:rsidRDefault="00D253F6">
      <w:pPr>
        <w:ind w:firstLineChars="200" w:firstLine="480"/>
        <w:rPr>
          <w:rFonts w:ascii="Arial" w:eastAsia="宋体" w:hAnsi="Arial" w:cs="Times New Roman"/>
          <w:b/>
          <w:kern w:val="2"/>
          <w:sz w:val="28"/>
          <w:szCs w:val="28"/>
        </w:rPr>
      </w:pPr>
      <w:r>
        <w:rPr>
          <w:rFonts w:ascii="Arial" w:hAnsi="Arial" w:cs="Times New Roman" w:hint="eastAsia"/>
          <w:bCs/>
          <w:kern w:val="2"/>
          <w:sz w:val="24"/>
          <w:szCs w:val="24"/>
        </w:rPr>
        <w:t>供应商</w:t>
      </w:r>
      <w:r>
        <w:rPr>
          <w:rFonts w:ascii="宋体" w:cs="宋体" w:hint="eastAsia"/>
          <w:sz w:val="24"/>
          <w:szCs w:val="24"/>
        </w:rPr>
        <w:t>产品应具有唯一标识，标识应制作在产品上，不能制作在产品上时，允许制作在包装物或适当的载体上，该类标识应与产品同步流转。标识的字迹清晰、准确，并于产品技术资料相对应。</w:t>
      </w:r>
    </w:p>
    <w:p w14:paraId="6B753FE8" w14:textId="77777777" w:rsidR="00607FA9" w:rsidRDefault="00D253F6">
      <w:pPr>
        <w:pStyle w:val="1"/>
        <w:numPr>
          <w:ilvl w:val="0"/>
          <w:numId w:val="2"/>
        </w:numPr>
        <w:rPr>
          <w:sz w:val="28"/>
          <w:szCs w:val="28"/>
        </w:rPr>
      </w:pPr>
      <w:bookmarkStart w:id="46" w:name="_Toc18695"/>
      <w:bookmarkStart w:id="47" w:name="_Toc25043"/>
      <w:r>
        <w:rPr>
          <w:rFonts w:hint="eastAsia"/>
          <w:sz w:val="28"/>
          <w:szCs w:val="28"/>
        </w:rPr>
        <w:t>产品防护要求</w:t>
      </w:r>
      <w:bookmarkEnd w:id="46"/>
      <w:bookmarkEnd w:id="47"/>
    </w:p>
    <w:p w14:paraId="0C21883E" w14:textId="77777777" w:rsidR="00607FA9" w:rsidRDefault="00D253F6">
      <w:pPr>
        <w:pStyle w:val="2"/>
        <w:numPr>
          <w:ilvl w:val="1"/>
          <w:numId w:val="2"/>
        </w:numPr>
        <w:rPr>
          <w:szCs w:val="24"/>
        </w:rPr>
      </w:pPr>
      <w:bookmarkStart w:id="48" w:name="_Toc21665"/>
      <w:bookmarkStart w:id="49" w:name="_Toc18293"/>
      <w:r>
        <w:rPr>
          <w:rFonts w:hint="eastAsia"/>
          <w:szCs w:val="24"/>
        </w:rPr>
        <w:t>生产过程中的防护要求</w:t>
      </w:r>
      <w:bookmarkEnd w:id="48"/>
      <w:bookmarkEnd w:id="49"/>
    </w:p>
    <w:p w14:paraId="7D7467CB" w14:textId="77777777" w:rsidR="00607FA9" w:rsidRDefault="00D253F6">
      <w:pPr>
        <w:ind w:firstLineChars="200" w:firstLine="480"/>
        <w:rPr>
          <w:rFonts w:ascii="宋体" w:cs="宋体"/>
          <w:sz w:val="24"/>
          <w:szCs w:val="24"/>
        </w:rPr>
      </w:pPr>
      <w:r>
        <w:rPr>
          <w:rFonts w:ascii="Arial" w:hAnsi="Arial" w:cs="Times New Roman" w:hint="eastAsia"/>
          <w:bCs/>
          <w:kern w:val="2"/>
          <w:sz w:val="24"/>
          <w:szCs w:val="24"/>
        </w:rPr>
        <w:t>供应商</w:t>
      </w:r>
      <w:r>
        <w:rPr>
          <w:rFonts w:ascii="宋体" w:cs="宋体" w:hint="eastAsia"/>
          <w:sz w:val="24"/>
          <w:szCs w:val="24"/>
        </w:rPr>
        <w:t>搬运产品时，应先将流转防护工具/设备放置到位，对产品做到轻拿轻放，防止搬运过程因装卸动作粗暴而损伤产品。在装运物料前，应根据产品大小、数量、高度和宽度，确保产品在运输过程中无倒塌或压坏等现象。</w:t>
      </w:r>
    </w:p>
    <w:p w14:paraId="75BEDC91" w14:textId="77777777" w:rsidR="00607FA9" w:rsidRDefault="00D253F6">
      <w:pPr>
        <w:pStyle w:val="2"/>
        <w:numPr>
          <w:ilvl w:val="1"/>
          <w:numId w:val="2"/>
        </w:numPr>
        <w:rPr>
          <w:szCs w:val="24"/>
        </w:rPr>
      </w:pPr>
      <w:bookmarkStart w:id="50" w:name="_Toc19492"/>
      <w:bookmarkStart w:id="51" w:name="_Toc1521"/>
      <w:r>
        <w:rPr>
          <w:rFonts w:hint="eastAsia"/>
          <w:szCs w:val="24"/>
        </w:rPr>
        <w:t>包装和运输要求</w:t>
      </w:r>
      <w:bookmarkEnd w:id="50"/>
      <w:bookmarkEnd w:id="51"/>
    </w:p>
    <w:p w14:paraId="36209067" w14:textId="77777777" w:rsidR="00607FA9" w:rsidRDefault="00D253F6">
      <w:pPr>
        <w:ind w:firstLineChars="200" w:firstLine="480"/>
      </w:pPr>
      <w:r>
        <w:rPr>
          <w:rFonts w:ascii="Arial" w:hAnsi="Arial" w:cs="Times New Roman" w:hint="eastAsia"/>
          <w:bCs/>
          <w:kern w:val="2"/>
          <w:sz w:val="24"/>
          <w:szCs w:val="24"/>
        </w:rPr>
        <w:t>供应商提供的</w:t>
      </w:r>
      <w:r>
        <w:rPr>
          <w:rFonts w:ascii="宋体" w:cs="宋体" w:hint="eastAsia"/>
          <w:sz w:val="24"/>
          <w:szCs w:val="24"/>
        </w:rPr>
        <w:t>产品应有包装箱，箱内应有防震、防潮措施，以保证产品不受损坏。</w:t>
      </w:r>
    </w:p>
    <w:p w14:paraId="1A507E49" w14:textId="77777777" w:rsidR="00607FA9" w:rsidRDefault="00D253F6">
      <w:pPr>
        <w:pStyle w:val="1"/>
        <w:numPr>
          <w:ilvl w:val="0"/>
          <w:numId w:val="2"/>
        </w:numPr>
        <w:rPr>
          <w:sz w:val="28"/>
          <w:szCs w:val="28"/>
        </w:rPr>
      </w:pPr>
      <w:bookmarkStart w:id="52" w:name="_Toc15045"/>
      <w:bookmarkStart w:id="53" w:name="_Toc29659"/>
      <w:r>
        <w:rPr>
          <w:rFonts w:hint="eastAsia"/>
          <w:sz w:val="28"/>
          <w:szCs w:val="28"/>
        </w:rPr>
        <w:t>主要风险及管控措施</w:t>
      </w:r>
      <w:bookmarkEnd w:id="52"/>
      <w:bookmarkEnd w:id="53"/>
    </w:p>
    <w:p w14:paraId="1D097935" w14:textId="77777777" w:rsidR="00607FA9" w:rsidRDefault="00D253F6">
      <w:pPr>
        <w:ind w:firstLineChars="200" w:firstLine="480"/>
        <w:rPr>
          <w:rFonts w:ascii="宋体" w:eastAsia="宋体" w:cs="宋体"/>
          <w:sz w:val="24"/>
          <w:szCs w:val="24"/>
        </w:rPr>
      </w:pPr>
      <w:r>
        <w:rPr>
          <w:rFonts w:ascii="宋体" w:cs="宋体" w:hint="eastAsia"/>
          <w:sz w:val="24"/>
          <w:szCs w:val="24"/>
        </w:rPr>
        <w:t>暂无。</w:t>
      </w:r>
    </w:p>
    <w:p w14:paraId="0F7BB30F" w14:textId="77777777" w:rsidR="00607FA9" w:rsidRDefault="00607FA9">
      <w:pPr>
        <w:rPr>
          <w:rFonts w:ascii="Times New Roman" w:hAnsi="Times New Roman" w:cs="Times New Roman"/>
        </w:rPr>
      </w:pPr>
    </w:p>
    <w:sectPr w:rsidR="00607FA9">
      <w:footerReference w:type="default" r:id="rId30"/>
      <w:pgSz w:w="11907" w:h="16840"/>
      <w:pgMar w:top="1571" w:right="1191" w:bottom="1247" w:left="1191" w:header="851" w:footer="567" w:gutter="567"/>
      <w:pgNumType w:start="1"/>
      <w:cols w:space="720"/>
      <w:docGrid w:linePitch="286" w:charSpace="5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5C3D36" w14:textId="77777777" w:rsidR="004D68F9" w:rsidRDefault="004D68F9">
      <w:pPr>
        <w:spacing w:line="240" w:lineRule="auto"/>
      </w:pPr>
      <w:r>
        <w:separator/>
      </w:r>
    </w:p>
  </w:endnote>
  <w:endnote w:type="continuationSeparator" w:id="0">
    <w:p w14:paraId="1978DADF" w14:textId="77777777" w:rsidR="004D68F9" w:rsidRDefault="004D68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86EE25" w14:textId="77777777" w:rsidR="00607FA9" w:rsidRDefault="00D253F6">
    <w:pPr>
      <w:pStyle w:val="aa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end"/>
    </w:r>
  </w:p>
  <w:p w14:paraId="066AF12A" w14:textId="77777777" w:rsidR="00607FA9" w:rsidRDefault="00607FA9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A7A87B" w14:textId="77777777" w:rsidR="00607FA9" w:rsidRDefault="00607FA9">
    <w:pPr>
      <w:pStyle w:val="aa"/>
      <w:ind w:right="360"/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40F43A" w14:textId="77777777" w:rsidR="00607FA9" w:rsidRDefault="00D253F6">
    <w:pPr>
      <w:pStyle w:val="aa"/>
      <w:ind w:right="360"/>
      <w:rPr>
        <w:sz w:val="18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BD3362" wp14:editId="2E68E86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6EB0BD" w14:textId="77777777" w:rsidR="00607FA9" w:rsidRDefault="00D253F6">
                          <w:pPr>
                            <w:pStyle w:val="aa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946DD9">
                            <w:rPr>
                              <w:noProof/>
                            </w:rPr>
                            <w:t>I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5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" filled="f" stroked="f">
              <v:textbox style="mso-fit-shape-to-text:t" inset="0,0,0,0">
                <w:txbxContent>
                  <w:p w14:paraId="536EB0BD" w14:textId="77777777" w:rsidR="00607FA9" w:rsidRDefault="00D253F6">
                    <w:pPr>
                      <w:pStyle w:val="aa"/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946DD9">
                      <w:rPr>
                        <w:noProof/>
                      </w:rPr>
                      <w:t>I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801F61" w14:textId="77777777" w:rsidR="00607FA9" w:rsidRDefault="00D253F6">
    <w:pPr>
      <w:pStyle w:val="aa"/>
      <w:ind w:right="360"/>
      <w:rPr>
        <w:sz w:val="18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A995C9" wp14:editId="49E400F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52ADBA" w14:textId="77777777" w:rsidR="00607FA9" w:rsidRDefault="00D253F6">
                          <w:pPr>
                            <w:pStyle w:val="aa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946DD9">
                            <w:rPr>
                              <w:noProof/>
                            </w:rPr>
                            <w:t>II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7" o:spid="_x0000_s1027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" filled="f" stroked="f">
              <v:textbox style="mso-fit-shape-to-text:t" inset="0,0,0,0">
                <w:txbxContent>
                  <w:p w14:paraId="1F52ADBA" w14:textId="77777777" w:rsidR="00607FA9" w:rsidRDefault="00D253F6">
                    <w:pPr>
                      <w:pStyle w:val="aa"/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946DD9">
                      <w:rPr>
                        <w:noProof/>
                      </w:rPr>
                      <w:t>II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4189AC" w14:textId="77777777" w:rsidR="00607FA9" w:rsidRDefault="00D253F6">
    <w:pPr>
      <w:pStyle w:val="aa"/>
      <w:ind w:right="360"/>
      <w:jc w:val="center"/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B068988" wp14:editId="54D6F2E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D907AB" w14:textId="4A17C106" w:rsidR="00607FA9" w:rsidRDefault="00D253F6">
                          <w:pPr>
                            <w:pStyle w:val="aa"/>
                            <w:ind w:right="360"/>
                            <w:jc w:val="center"/>
                          </w:pPr>
                          <w:r>
                            <w:rPr>
                              <w:rFonts w:hint="eastAsia"/>
                              <w:sz w:val="18"/>
                              <w:szCs w:val="21"/>
                            </w:rPr>
                            <w:t>第</w:t>
                          </w:r>
                          <w:r>
                            <w:rPr>
                              <w:rFonts w:hint="eastAsia"/>
                              <w:sz w:val="18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af2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946DD9">
                            <w:rPr>
                              <w:rStyle w:val="af2"/>
                              <w:noProof/>
                              <w:sz w:val="18"/>
                              <w:szCs w:val="18"/>
                            </w:rPr>
                            <w:t>6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18"/>
                              <w:szCs w:val="21"/>
                            </w:rPr>
                            <w:t>页</w:t>
                          </w:r>
                          <w:r>
                            <w:rPr>
                              <w:rFonts w:hint="eastAsia"/>
                              <w:sz w:val="18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18"/>
                              <w:szCs w:val="21"/>
                            </w:rPr>
                            <w:t>共</w:t>
                          </w:r>
                          <w:r>
                            <w:rPr>
                              <w:rFonts w:hint="eastAsia"/>
                              <w:sz w:val="18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21"/>
                            </w:rPr>
                            <w:instrText xml:space="preserve"> </w:instrText>
                          </w:r>
                          <w:r>
                            <w:rPr>
                              <w:rFonts w:hint="eastAsia"/>
                              <w:sz w:val="18"/>
                              <w:szCs w:val="21"/>
                            </w:rPr>
                            <w:instrText>SECTIONPAGES   \* MERGEFORMAT</w:instrText>
                          </w:r>
                          <w:r>
                            <w:rPr>
                              <w:sz w:val="18"/>
                              <w:szCs w:val="21"/>
                            </w:rPr>
                            <w:instrText xml:space="preserve"> </w:instrText>
                          </w:r>
                          <w:r>
                            <w:rPr>
                              <w:sz w:val="18"/>
                              <w:szCs w:val="21"/>
                            </w:rPr>
                            <w:fldChar w:fldCharType="separate"/>
                          </w:r>
                          <w:r w:rsidR="00946DD9">
                            <w:rPr>
                              <w:noProof/>
                              <w:sz w:val="18"/>
                              <w:szCs w:val="21"/>
                            </w:rPr>
                            <w:t>6</w:t>
                          </w:r>
                          <w:r>
                            <w:rPr>
                              <w:sz w:val="18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18"/>
                              <w:szCs w:val="21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8" type="#_x0000_t202" style="position:absolute;left:0;text-align:left;margin-left:0;margin-top:0;width:2in;height:2in;z-index:251663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PqqUPRkAgAAEQ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14:paraId="34D907AB" w14:textId="4A17C106" w:rsidR="00607FA9" w:rsidRDefault="00D253F6">
                    <w:pPr>
                      <w:pStyle w:val="aa"/>
                      <w:ind w:right="360"/>
                      <w:jc w:val="center"/>
                    </w:pPr>
                    <w:r>
                      <w:rPr>
                        <w:rFonts w:hint="eastAsia"/>
                        <w:sz w:val="18"/>
                        <w:szCs w:val="21"/>
                      </w:rPr>
                      <w:t>第</w:t>
                    </w:r>
                    <w:r>
                      <w:rPr>
                        <w:rFonts w:hint="eastAsia"/>
                        <w:sz w:val="18"/>
                        <w:szCs w:val="21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af2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946DD9">
                      <w:rPr>
                        <w:rStyle w:val="af2"/>
                        <w:noProof/>
                        <w:sz w:val="18"/>
                        <w:szCs w:val="18"/>
                      </w:rPr>
                      <w:t>6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  <w:szCs w:val="21"/>
                      </w:rPr>
                      <w:t xml:space="preserve"> </w:t>
                    </w:r>
                    <w:r>
                      <w:rPr>
                        <w:rFonts w:hint="eastAsia"/>
                        <w:sz w:val="18"/>
                        <w:szCs w:val="21"/>
                      </w:rPr>
                      <w:t>页</w:t>
                    </w:r>
                    <w:r>
                      <w:rPr>
                        <w:rFonts w:hint="eastAsia"/>
                        <w:sz w:val="18"/>
                        <w:szCs w:val="21"/>
                      </w:rPr>
                      <w:t xml:space="preserve"> </w:t>
                    </w:r>
                    <w:r>
                      <w:rPr>
                        <w:rFonts w:hint="eastAsia"/>
                        <w:sz w:val="18"/>
                        <w:szCs w:val="21"/>
                      </w:rPr>
                      <w:t>共</w:t>
                    </w:r>
                    <w:r>
                      <w:rPr>
                        <w:rFonts w:hint="eastAsia"/>
                        <w:sz w:val="18"/>
                        <w:szCs w:val="21"/>
                      </w:rPr>
                      <w:t xml:space="preserve"> </w:t>
                    </w:r>
                    <w:r>
                      <w:rPr>
                        <w:sz w:val="18"/>
                        <w:szCs w:val="21"/>
                      </w:rPr>
                      <w:fldChar w:fldCharType="begin"/>
                    </w:r>
                    <w:r>
                      <w:rPr>
                        <w:sz w:val="18"/>
                        <w:szCs w:val="21"/>
                      </w:rPr>
                      <w:instrText xml:space="preserve"> </w:instrText>
                    </w:r>
                    <w:r>
                      <w:rPr>
                        <w:rFonts w:hint="eastAsia"/>
                        <w:sz w:val="18"/>
                        <w:szCs w:val="21"/>
                      </w:rPr>
                      <w:instrText>SECTIONPAGES   \* MERGEFORMAT</w:instrText>
                    </w:r>
                    <w:r>
                      <w:rPr>
                        <w:sz w:val="18"/>
                        <w:szCs w:val="21"/>
                      </w:rPr>
                      <w:instrText xml:space="preserve"> </w:instrText>
                    </w:r>
                    <w:r>
                      <w:rPr>
                        <w:sz w:val="18"/>
                        <w:szCs w:val="21"/>
                      </w:rPr>
                      <w:fldChar w:fldCharType="separate"/>
                    </w:r>
                    <w:r w:rsidR="00946DD9">
                      <w:rPr>
                        <w:noProof/>
                        <w:sz w:val="18"/>
                        <w:szCs w:val="21"/>
                      </w:rPr>
                      <w:t>6</w:t>
                    </w:r>
                    <w:r>
                      <w:rPr>
                        <w:sz w:val="18"/>
                        <w:szCs w:val="21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  <w:szCs w:val="21"/>
                      </w:rPr>
                      <w:t xml:space="preserve"> </w:t>
                    </w:r>
                    <w:r>
                      <w:rPr>
                        <w:rFonts w:hint="eastAsia"/>
                        <w:sz w:val="18"/>
                        <w:szCs w:val="21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  <w:noProof/>
        <w:sz w:val="18"/>
        <w:szCs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319994" wp14:editId="6ADDA0CC">
              <wp:simplePos x="0" y="0"/>
              <wp:positionH relativeFrom="column">
                <wp:posOffset>-4445</wp:posOffset>
              </wp:positionH>
              <wp:positionV relativeFrom="paragraph">
                <wp:posOffset>-44450</wp:posOffset>
              </wp:positionV>
              <wp:extent cx="5691505" cy="0"/>
              <wp:effectExtent l="0" t="0" r="0" b="0"/>
              <wp:wrapSquare wrapText="bothSides"/>
              <wp:docPr id="10" name="直线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91505" cy="0"/>
                      </a:xfrm>
                      <a:prstGeom prst="line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id="直线 24" o:spid="_x0000_s1026" o:spt="20" style="position:absolute;left:0pt;margin-left:-0.35pt;margin-top:-3.5pt;height:0pt;width:448.15pt;mso-wrap-distance-bottom:0pt;mso-wrap-distance-left:9pt;mso-wrap-distance-right:9pt;mso-wrap-distance-top:0pt;z-index:251659264;mso-width-relative:page;mso-height-relative:page;" filled="f" stroked="t" coordsize="21600,21600" o:gfxdata="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aaUJsNUAAAAHAQAADwAA&#10;AAAAAAABACAAAAAiAAAAZHJzL2Rvd25yZXYueG1sUEsBAhQAFAAAAAgAh07iQEHO4N/gAQAA0QMA&#10;AA4AAAAAAAAAAQAgAAAAJAEAAGRycy9lMm9Eb2MueG1sUEsFBgAAAAAGAAYAWQEAAHYFAAAAAA==&#10;">
              <v:fill on="f" focussize="0,0"/>
              <v:stroke color="#000000" joinstyle="round"/>
              <v:imagedata o:title=""/>
              <o:lock v:ext="edit" aspectratio="f"/>
              <w10:wrap type="squar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272CD1" w14:textId="77777777" w:rsidR="004D68F9" w:rsidRDefault="004D68F9">
      <w:r>
        <w:separator/>
      </w:r>
    </w:p>
  </w:footnote>
  <w:footnote w:type="continuationSeparator" w:id="0">
    <w:p w14:paraId="5A33E096" w14:textId="77777777" w:rsidR="004D68F9" w:rsidRDefault="004D68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EC6905" w14:textId="77777777" w:rsidR="00607FA9" w:rsidRDefault="00D253F6">
    <w:pPr>
      <w:pStyle w:val="ab"/>
      <w:tabs>
        <w:tab w:val="clear" w:pos="8640"/>
        <w:tab w:val="right" w:pos="8946"/>
      </w:tabs>
      <w:wordWrap w:val="0"/>
      <w:spacing w:line="240" w:lineRule="auto"/>
      <w:ind w:right="12" w:firstLineChars="608" w:firstLine="1094"/>
      <w:jc w:val="right"/>
      <w:rPr>
        <w:rFonts w:ascii="仿宋" w:eastAsia="仿宋" w:hAnsi="仿宋" w:cs="仿宋"/>
        <w:sz w:val="18"/>
        <w:szCs w:val="18"/>
      </w:rPr>
    </w:pPr>
    <w:r>
      <w:rPr>
        <w:rFonts w:ascii="仿宋_GB2312" w:eastAsia="仿宋_GB2312" w:hint="eastAsia"/>
        <w:noProof/>
        <w:sz w:val="18"/>
        <w:szCs w:val="18"/>
      </w:rPr>
      <w:drawing>
        <wp:anchor distT="0" distB="0" distL="114300" distR="114300" simplePos="0" relativeHeight="251662336" behindDoc="0" locked="0" layoutInCell="1" allowOverlap="1" wp14:anchorId="42481D66" wp14:editId="639CB449">
          <wp:simplePos x="0" y="0"/>
          <wp:positionH relativeFrom="column">
            <wp:posOffset>-60325</wp:posOffset>
          </wp:positionH>
          <wp:positionV relativeFrom="paragraph">
            <wp:posOffset>-168275</wp:posOffset>
          </wp:positionV>
          <wp:extent cx="712470" cy="461645"/>
          <wp:effectExtent l="0" t="0" r="11430" b="14605"/>
          <wp:wrapSquare wrapText="bothSides"/>
          <wp:docPr id="16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9"/>
                  <pic:cNvPicPr>
                    <a:picLocks noChangeAspect="1"/>
                  </pic:cNvPicPr>
                </pic:nvPicPr>
                <pic:blipFill>
                  <a:blip r:embed="rId1"/>
                  <a:srcRect l="7660" r="11873" b="-116"/>
                  <a:stretch>
                    <a:fillRect/>
                  </a:stretch>
                </pic:blipFill>
                <pic:spPr>
                  <a:xfrm>
                    <a:off x="0" y="0"/>
                    <a:ext cx="712470" cy="461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585A87A" w14:textId="77777777" w:rsidR="00607FA9" w:rsidRDefault="00607FA9">
    <w:pPr>
      <w:pStyle w:val="ab"/>
      <w:pBdr>
        <w:bottom w:val="single" w:sz="4" w:space="0" w:color="auto"/>
      </w:pBdr>
      <w:tabs>
        <w:tab w:val="clear" w:pos="8640"/>
        <w:tab w:val="right" w:pos="8946"/>
      </w:tabs>
      <w:wordWrap w:val="0"/>
      <w:spacing w:line="240" w:lineRule="auto"/>
      <w:ind w:rightChars="5" w:right="10" w:firstLineChars="608" w:firstLine="1094"/>
      <w:jc w:val="right"/>
      <w:rPr>
        <w:rFonts w:ascii="宋体" w:eastAsia="仿宋" w:hAnsi="宋体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AD04545"/>
    <w:multiLevelType w:val="multilevel"/>
    <w:tmpl w:val="DAD0454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1">
    <w:nsid w:val="71273CB4"/>
    <w:multiLevelType w:val="multilevel"/>
    <w:tmpl w:val="71273CB4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left" w:pos="786"/>
        </w:tabs>
        <w:ind w:left="426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1146"/>
        </w:tabs>
        <w:ind w:left="426" w:firstLine="0"/>
      </w:pPr>
      <w:rPr>
        <w:rFonts w:eastAsia="宋体" w:hint="eastAsia"/>
        <w:b w:val="0"/>
        <w:i w:val="0"/>
        <w:sz w:val="21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80"/>
        </w:tabs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0"/>
        </w:tabs>
        <w:ind w:left="0" w:firstLine="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0" w:hash="GoZbPQA+QWcZ0/0QIKd6IBp/C3U=" w:salt="ujPIV6qqHXwYQzCCBDhgyg=="/>
  <w:defaultTabStop w:val="420"/>
  <w:drawingGridHorizontalSpacing w:val="213"/>
  <w:drawingGridVerticalSpacing w:val="143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428"/>
    <w:rsid w:val="00000562"/>
    <w:rsid w:val="00001E8E"/>
    <w:rsid w:val="000048B3"/>
    <w:rsid w:val="0002167D"/>
    <w:rsid w:val="00024067"/>
    <w:rsid w:val="00027A48"/>
    <w:rsid w:val="000319C4"/>
    <w:rsid w:val="00033292"/>
    <w:rsid w:val="00035926"/>
    <w:rsid w:val="00041EBC"/>
    <w:rsid w:val="00043AEB"/>
    <w:rsid w:val="00051A70"/>
    <w:rsid w:val="00051E55"/>
    <w:rsid w:val="00053E0E"/>
    <w:rsid w:val="00071A20"/>
    <w:rsid w:val="0007216C"/>
    <w:rsid w:val="000729A3"/>
    <w:rsid w:val="00082938"/>
    <w:rsid w:val="00082D57"/>
    <w:rsid w:val="000A0367"/>
    <w:rsid w:val="000A1C76"/>
    <w:rsid w:val="000A2D01"/>
    <w:rsid w:val="000A3A32"/>
    <w:rsid w:val="000B30F1"/>
    <w:rsid w:val="000B4723"/>
    <w:rsid w:val="000C22F5"/>
    <w:rsid w:val="000C5D66"/>
    <w:rsid w:val="000D1D93"/>
    <w:rsid w:val="000D41A1"/>
    <w:rsid w:val="000D5840"/>
    <w:rsid w:val="000E1F38"/>
    <w:rsid w:val="000E4428"/>
    <w:rsid w:val="000E583B"/>
    <w:rsid w:val="000E7EA7"/>
    <w:rsid w:val="001033FA"/>
    <w:rsid w:val="00103CAA"/>
    <w:rsid w:val="00106A12"/>
    <w:rsid w:val="001105FF"/>
    <w:rsid w:val="00111695"/>
    <w:rsid w:val="00136E72"/>
    <w:rsid w:val="001470F0"/>
    <w:rsid w:val="00147CEF"/>
    <w:rsid w:val="0015182C"/>
    <w:rsid w:val="00153BAE"/>
    <w:rsid w:val="0015606F"/>
    <w:rsid w:val="00162767"/>
    <w:rsid w:val="00165CB2"/>
    <w:rsid w:val="00171CC7"/>
    <w:rsid w:val="00173D04"/>
    <w:rsid w:val="00173D72"/>
    <w:rsid w:val="00177C91"/>
    <w:rsid w:val="00184F6F"/>
    <w:rsid w:val="00185E12"/>
    <w:rsid w:val="001864C4"/>
    <w:rsid w:val="00187312"/>
    <w:rsid w:val="001909F6"/>
    <w:rsid w:val="00195308"/>
    <w:rsid w:val="00195866"/>
    <w:rsid w:val="00196A3E"/>
    <w:rsid w:val="00197175"/>
    <w:rsid w:val="001A0D29"/>
    <w:rsid w:val="001A2D3D"/>
    <w:rsid w:val="001A62C3"/>
    <w:rsid w:val="001B40D0"/>
    <w:rsid w:val="001B4F5A"/>
    <w:rsid w:val="001C0516"/>
    <w:rsid w:val="001C2FF0"/>
    <w:rsid w:val="001D3212"/>
    <w:rsid w:val="001D5E98"/>
    <w:rsid w:val="001D6B79"/>
    <w:rsid w:val="001E0E46"/>
    <w:rsid w:val="001E43A1"/>
    <w:rsid w:val="001E52D7"/>
    <w:rsid w:val="001E5D5C"/>
    <w:rsid w:val="001F1F87"/>
    <w:rsid w:val="001F247B"/>
    <w:rsid w:val="001F2E8D"/>
    <w:rsid w:val="002024D0"/>
    <w:rsid w:val="0021082B"/>
    <w:rsid w:val="002122F9"/>
    <w:rsid w:val="002128C0"/>
    <w:rsid w:val="002130CC"/>
    <w:rsid w:val="002154A3"/>
    <w:rsid w:val="00224931"/>
    <w:rsid w:val="00235EEF"/>
    <w:rsid w:val="00236435"/>
    <w:rsid w:val="00251ED9"/>
    <w:rsid w:val="00254633"/>
    <w:rsid w:val="002547EF"/>
    <w:rsid w:val="00265393"/>
    <w:rsid w:val="00265D6F"/>
    <w:rsid w:val="002677C4"/>
    <w:rsid w:val="00273919"/>
    <w:rsid w:val="002846B8"/>
    <w:rsid w:val="002911B9"/>
    <w:rsid w:val="00293644"/>
    <w:rsid w:val="00294A37"/>
    <w:rsid w:val="00294EA8"/>
    <w:rsid w:val="002A1BD5"/>
    <w:rsid w:val="002A501A"/>
    <w:rsid w:val="002B35F7"/>
    <w:rsid w:val="002B3DB6"/>
    <w:rsid w:val="002C3E4C"/>
    <w:rsid w:val="002C6F57"/>
    <w:rsid w:val="002D0E33"/>
    <w:rsid w:val="002D32FF"/>
    <w:rsid w:val="002D4AE5"/>
    <w:rsid w:val="002D6337"/>
    <w:rsid w:val="002E12B4"/>
    <w:rsid w:val="002E206D"/>
    <w:rsid w:val="002E4BE5"/>
    <w:rsid w:val="002E6075"/>
    <w:rsid w:val="002E6E80"/>
    <w:rsid w:val="002E7B2A"/>
    <w:rsid w:val="00300F9A"/>
    <w:rsid w:val="003165C5"/>
    <w:rsid w:val="00317F11"/>
    <w:rsid w:val="0032176F"/>
    <w:rsid w:val="00330BA1"/>
    <w:rsid w:val="00330D9F"/>
    <w:rsid w:val="003343CF"/>
    <w:rsid w:val="00334C2E"/>
    <w:rsid w:val="00341114"/>
    <w:rsid w:val="00346DAF"/>
    <w:rsid w:val="00351726"/>
    <w:rsid w:val="00353458"/>
    <w:rsid w:val="00355FB7"/>
    <w:rsid w:val="00376452"/>
    <w:rsid w:val="00377AAF"/>
    <w:rsid w:val="00392A39"/>
    <w:rsid w:val="00392C77"/>
    <w:rsid w:val="00394F80"/>
    <w:rsid w:val="00394FC6"/>
    <w:rsid w:val="00396DB4"/>
    <w:rsid w:val="00397733"/>
    <w:rsid w:val="003A0C61"/>
    <w:rsid w:val="003A2958"/>
    <w:rsid w:val="003A40B3"/>
    <w:rsid w:val="003A5B05"/>
    <w:rsid w:val="003A7227"/>
    <w:rsid w:val="003B650A"/>
    <w:rsid w:val="003D1BB4"/>
    <w:rsid w:val="003D3336"/>
    <w:rsid w:val="003E2972"/>
    <w:rsid w:val="003E3C92"/>
    <w:rsid w:val="003F0D83"/>
    <w:rsid w:val="003F119D"/>
    <w:rsid w:val="003F3B4D"/>
    <w:rsid w:val="003F7C77"/>
    <w:rsid w:val="0041454A"/>
    <w:rsid w:val="00416F85"/>
    <w:rsid w:val="00417064"/>
    <w:rsid w:val="00421AAA"/>
    <w:rsid w:val="004358DB"/>
    <w:rsid w:val="004403D3"/>
    <w:rsid w:val="004432AA"/>
    <w:rsid w:val="004438D1"/>
    <w:rsid w:val="004502E2"/>
    <w:rsid w:val="00473B82"/>
    <w:rsid w:val="00475BE4"/>
    <w:rsid w:val="004818F4"/>
    <w:rsid w:val="00482933"/>
    <w:rsid w:val="0048429F"/>
    <w:rsid w:val="0048538E"/>
    <w:rsid w:val="00486DC8"/>
    <w:rsid w:val="00486FCC"/>
    <w:rsid w:val="00487F32"/>
    <w:rsid w:val="004A2AC1"/>
    <w:rsid w:val="004B6418"/>
    <w:rsid w:val="004B6F37"/>
    <w:rsid w:val="004B7A78"/>
    <w:rsid w:val="004C0CE1"/>
    <w:rsid w:val="004C0DC0"/>
    <w:rsid w:val="004C4833"/>
    <w:rsid w:val="004C605F"/>
    <w:rsid w:val="004C7365"/>
    <w:rsid w:val="004D0481"/>
    <w:rsid w:val="004D1718"/>
    <w:rsid w:val="004D3FFB"/>
    <w:rsid w:val="004D68F9"/>
    <w:rsid w:val="004D75E8"/>
    <w:rsid w:val="004E0AF0"/>
    <w:rsid w:val="004E2F84"/>
    <w:rsid w:val="004E4456"/>
    <w:rsid w:val="004F1B44"/>
    <w:rsid w:val="004F5327"/>
    <w:rsid w:val="005037F0"/>
    <w:rsid w:val="00506FAB"/>
    <w:rsid w:val="00521C44"/>
    <w:rsid w:val="00523CE8"/>
    <w:rsid w:val="0052498A"/>
    <w:rsid w:val="00524B83"/>
    <w:rsid w:val="005407CE"/>
    <w:rsid w:val="00540AF7"/>
    <w:rsid w:val="00540E3A"/>
    <w:rsid w:val="0054217B"/>
    <w:rsid w:val="00546620"/>
    <w:rsid w:val="00555ADA"/>
    <w:rsid w:val="00565428"/>
    <w:rsid w:val="00567C8A"/>
    <w:rsid w:val="0057569A"/>
    <w:rsid w:val="005924EB"/>
    <w:rsid w:val="005949E3"/>
    <w:rsid w:val="0059659D"/>
    <w:rsid w:val="005A15B5"/>
    <w:rsid w:val="005B06D4"/>
    <w:rsid w:val="005B0F07"/>
    <w:rsid w:val="005B2F79"/>
    <w:rsid w:val="005B4681"/>
    <w:rsid w:val="005B6DEB"/>
    <w:rsid w:val="005D22F8"/>
    <w:rsid w:val="005D2BE5"/>
    <w:rsid w:val="005D3F19"/>
    <w:rsid w:val="005E5623"/>
    <w:rsid w:val="005F2AC6"/>
    <w:rsid w:val="0060106E"/>
    <w:rsid w:val="00607FA9"/>
    <w:rsid w:val="00610EDD"/>
    <w:rsid w:val="00611EF6"/>
    <w:rsid w:val="00612109"/>
    <w:rsid w:val="00613677"/>
    <w:rsid w:val="006156AE"/>
    <w:rsid w:val="00621BF4"/>
    <w:rsid w:val="00627FA2"/>
    <w:rsid w:val="0063237C"/>
    <w:rsid w:val="00644C3A"/>
    <w:rsid w:val="00660D03"/>
    <w:rsid w:val="00663CEE"/>
    <w:rsid w:val="00667DA4"/>
    <w:rsid w:val="00675942"/>
    <w:rsid w:val="006875E6"/>
    <w:rsid w:val="00694303"/>
    <w:rsid w:val="006A7BE9"/>
    <w:rsid w:val="006B045C"/>
    <w:rsid w:val="006B3D5B"/>
    <w:rsid w:val="006C1A6B"/>
    <w:rsid w:val="006C2C48"/>
    <w:rsid w:val="006C38BC"/>
    <w:rsid w:val="006D21A3"/>
    <w:rsid w:val="006D34CB"/>
    <w:rsid w:val="006D79E5"/>
    <w:rsid w:val="006E0320"/>
    <w:rsid w:val="006E17F3"/>
    <w:rsid w:val="006E3826"/>
    <w:rsid w:val="006E5641"/>
    <w:rsid w:val="006E5A56"/>
    <w:rsid w:val="006E6B3E"/>
    <w:rsid w:val="006F2EF6"/>
    <w:rsid w:val="00706C0E"/>
    <w:rsid w:val="00707257"/>
    <w:rsid w:val="00714376"/>
    <w:rsid w:val="0071613B"/>
    <w:rsid w:val="00720DF4"/>
    <w:rsid w:val="00721BE3"/>
    <w:rsid w:val="007233C9"/>
    <w:rsid w:val="00735ACD"/>
    <w:rsid w:val="007403AF"/>
    <w:rsid w:val="007405F7"/>
    <w:rsid w:val="00741010"/>
    <w:rsid w:val="007414B5"/>
    <w:rsid w:val="007436A5"/>
    <w:rsid w:val="00744164"/>
    <w:rsid w:val="00750A1F"/>
    <w:rsid w:val="0075521C"/>
    <w:rsid w:val="007566A0"/>
    <w:rsid w:val="007612BE"/>
    <w:rsid w:val="00762968"/>
    <w:rsid w:val="00767751"/>
    <w:rsid w:val="00771D4E"/>
    <w:rsid w:val="007845E5"/>
    <w:rsid w:val="007A1EC5"/>
    <w:rsid w:val="007A4F18"/>
    <w:rsid w:val="007A57B3"/>
    <w:rsid w:val="007A5E01"/>
    <w:rsid w:val="007B465F"/>
    <w:rsid w:val="007B6C9E"/>
    <w:rsid w:val="007C3B7A"/>
    <w:rsid w:val="007C52B2"/>
    <w:rsid w:val="007E7AD5"/>
    <w:rsid w:val="007F0162"/>
    <w:rsid w:val="007F01AF"/>
    <w:rsid w:val="007F1296"/>
    <w:rsid w:val="008002CE"/>
    <w:rsid w:val="008055F7"/>
    <w:rsid w:val="00811270"/>
    <w:rsid w:val="00811C01"/>
    <w:rsid w:val="00812381"/>
    <w:rsid w:val="00812D38"/>
    <w:rsid w:val="0081409D"/>
    <w:rsid w:val="008179B8"/>
    <w:rsid w:val="00823775"/>
    <w:rsid w:val="00833C15"/>
    <w:rsid w:val="00835E30"/>
    <w:rsid w:val="008367CD"/>
    <w:rsid w:val="0084044B"/>
    <w:rsid w:val="00840758"/>
    <w:rsid w:val="00843198"/>
    <w:rsid w:val="00853883"/>
    <w:rsid w:val="0085459E"/>
    <w:rsid w:val="00855765"/>
    <w:rsid w:val="00872699"/>
    <w:rsid w:val="0088029D"/>
    <w:rsid w:val="0088707D"/>
    <w:rsid w:val="00891A5A"/>
    <w:rsid w:val="00895477"/>
    <w:rsid w:val="008A0389"/>
    <w:rsid w:val="008A37A5"/>
    <w:rsid w:val="008A6727"/>
    <w:rsid w:val="008C047B"/>
    <w:rsid w:val="008C7C4A"/>
    <w:rsid w:val="008D0DC3"/>
    <w:rsid w:val="008D4046"/>
    <w:rsid w:val="008D743E"/>
    <w:rsid w:val="008E106B"/>
    <w:rsid w:val="008E5CA1"/>
    <w:rsid w:val="008F0895"/>
    <w:rsid w:val="008F10D8"/>
    <w:rsid w:val="008F438F"/>
    <w:rsid w:val="008F7306"/>
    <w:rsid w:val="009006D9"/>
    <w:rsid w:val="00903226"/>
    <w:rsid w:val="00905AC5"/>
    <w:rsid w:val="00911B93"/>
    <w:rsid w:val="00920012"/>
    <w:rsid w:val="009223E1"/>
    <w:rsid w:val="00930F50"/>
    <w:rsid w:val="00934E90"/>
    <w:rsid w:val="009363D0"/>
    <w:rsid w:val="00936BB6"/>
    <w:rsid w:val="00944DC6"/>
    <w:rsid w:val="0094653C"/>
    <w:rsid w:val="00946DD9"/>
    <w:rsid w:val="00957DE4"/>
    <w:rsid w:val="009629F6"/>
    <w:rsid w:val="00962C58"/>
    <w:rsid w:val="00963FB4"/>
    <w:rsid w:val="00965930"/>
    <w:rsid w:val="00966357"/>
    <w:rsid w:val="0097032C"/>
    <w:rsid w:val="00973AE5"/>
    <w:rsid w:val="0097449A"/>
    <w:rsid w:val="00976E74"/>
    <w:rsid w:val="00983100"/>
    <w:rsid w:val="00990A51"/>
    <w:rsid w:val="009914F4"/>
    <w:rsid w:val="00996C09"/>
    <w:rsid w:val="00997887"/>
    <w:rsid w:val="009B4DFA"/>
    <w:rsid w:val="009B693B"/>
    <w:rsid w:val="009C4547"/>
    <w:rsid w:val="009C4936"/>
    <w:rsid w:val="009C4B9E"/>
    <w:rsid w:val="009D504C"/>
    <w:rsid w:val="009D54A5"/>
    <w:rsid w:val="009D7C38"/>
    <w:rsid w:val="009E3249"/>
    <w:rsid w:val="009E4A63"/>
    <w:rsid w:val="009E7576"/>
    <w:rsid w:val="009E7AC9"/>
    <w:rsid w:val="009F100E"/>
    <w:rsid w:val="009F33D0"/>
    <w:rsid w:val="009F3751"/>
    <w:rsid w:val="009F3B56"/>
    <w:rsid w:val="00A04019"/>
    <w:rsid w:val="00A0492D"/>
    <w:rsid w:val="00A13F95"/>
    <w:rsid w:val="00A14E3A"/>
    <w:rsid w:val="00A21EBA"/>
    <w:rsid w:val="00A22AB1"/>
    <w:rsid w:val="00A2642B"/>
    <w:rsid w:val="00A2646C"/>
    <w:rsid w:val="00A40409"/>
    <w:rsid w:val="00A407A0"/>
    <w:rsid w:val="00A40B84"/>
    <w:rsid w:val="00A443FF"/>
    <w:rsid w:val="00A52F61"/>
    <w:rsid w:val="00A53A5A"/>
    <w:rsid w:val="00A55CEC"/>
    <w:rsid w:val="00A57F86"/>
    <w:rsid w:val="00A60C3D"/>
    <w:rsid w:val="00A620D0"/>
    <w:rsid w:val="00A643DF"/>
    <w:rsid w:val="00A64A3A"/>
    <w:rsid w:val="00A66CD2"/>
    <w:rsid w:val="00A73790"/>
    <w:rsid w:val="00A777DC"/>
    <w:rsid w:val="00A90AA9"/>
    <w:rsid w:val="00AA120F"/>
    <w:rsid w:val="00AA4674"/>
    <w:rsid w:val="00AB0F48"/>
    <w:rsid w:val="00AC0D1F"/>
    <w:rsid w:val="00AC2096"/>
    <w:rsid w:val="00AC225F"/>
    <w:rsid w:val="00AC437E"/>
    <w:rsid w:val="00AC6B52"/>
    <w:rsid w:val="00AD1A81"/>
    <w:rsid w:val="00AD3427"/>
    <w:rsid w:val="00AD3E2C"/>
    <w:rsid w:val="00AD5711"/>
    <w:rsid w:val="00AD72A8"/>
    <w:rsid w:val="00AE6EBE"/>
    <w:rsid w:val="00AE7A8D"/>
    <w:rsid w:val="00AF27C4"/>
    <w:rsid w:val="00AF6015"/>
    <w:rsid w:val="00B02014"/>
    <w:rsid w:val="00B07959"/>
    <w:rsid w:val="00B10082"/>
    <w:rsid w:val="00B10F21"/>
    <w:rsid w:val="00B21409"/>
    <w:rsid w:val="00B23EB0"/>
    <w:rsid w:val="00B42BF9"/>
    <w:rsid w:val="00B51502"/>
    <w:rsid w:val="00B518C4"/>
    <w:rsid w:val="00B558EA"/>
    <w:rsid w:val="00B56F9E"/>
    <w:rsid w:val="00B6524D"/>
    <w:rsid w:val="00B65ED2"/>
    <w:rsid w:val="00B71732"/>
    <w:rsid w:val="00B746DE"/>
    <w:rsid w:val="00B75130"/>
    <w:rsid w:val="00B7594E"/>
    <w:rsid w:val="00B7796B"/>
    <w:rsid w:val="00B77DE5"/>
    <w:rsid w:val="00B81F98"/>
    <w:rsid w:val="00B84705"/>
    <w:rsid w:val="00B84F45"/>
    <w:rsid w:val="00B85592"/>
    <w:rsid w:val="00B9193B"/>
    <w:rsid w:val="00B93C6E"/>
    <w:rsid w:val="00B93E95"/>
    <w:rsid w:val="00BA062C"/>
    <w:rsid w:val="00BA47C6"/>
    <w:rsid w:val="00BA56DC"/>
    <w:rsid w:val="00BA6CBB"/>
    <w:rsid w:val="00BB20ED"/>
    <w:rsid w:val="00BB2B2B"/>
    <w:rsid w:val="00BB65EC"/>
    <w:rsid w:val="00BC1153"/>
    <w:rsid w:val="00BD1A22"/>
    <w:rsid w:val="00BE1342"/>
    <w:rsid w:val="00BF4380"/>
    <w:rsid w:val="00C01E28"/>
    <w:rsid w:val="00C10B20"/>
    <w:rsid w:val="00C12029"/>
    <w:rsid w:val="00C13327"/>
    <w:rsid w:val="00C1496E"/>
    <w:rsid w:val="00C15800"/>
    <w:rsid w:val="00C15A7B"/>
    <w:rsid w:val="00C168C4"/>
    <w:rsid w:val="00C1762F"/>
    <w:rsid w:val="00C2464B"/>
    <w:rsid w:val="00C30CC4"/>
    <w:rsid w:val="00C31677"/>
    <w:rsid w:val="00C32451"/>
    <w:rsid w:val="00C341E2"/>
    <w:rsid w:val="00C36769"/>
    <w:rsid w:val="00C375FD"/>
    <w:rsid w:val="00C41A3F"/>
    <w:rsid w:val="00C449DA"/>
    <w:rsid w:val="00C5036C"/>
    <w:rsid w:val="00C528E7"/>
    <w:rsid w:val="00C52D7A"/>
    <w:rsid w:val="00C55E11"/>
    <w:rsid w:val="00C568E7"/>
    <w:rsid w:val="00C57E67"/>
    <w:rsid w:val="00C602F8"/>
    <w:rsid w:val="00C624C4"/>
    <w:rsid w:val="00C62707"/>
    <w:rsid w:val="00C62EDA"/>
    <w:rsid w:val="00C638ED"/>
    <w:rsid w:val="00C77E48"/>
    <w:rsid w:val="00C861B4"/>
    <w:rsid w:val="00C90C20"/>
    <w:rsid w:val="00C93C51"/>
    <w:rsid w:val="00C964E9"/>
    <w:rsid w:val="00CA2AA9"/>
    <w:rsid w:val="00CA2C1A"/>
    <w:rsid w:val="00CA3776"/>
    <w:rsid w:val="00CA474F"/>
    <w:rsid w:val="00CC7761"/>
    <w:rsid w:val="00CD23E4"/>
    <w:rsid w:val="00CD317C"/>
    <w:rsid w:val="00CD3471"/>
    <w:rsid w:val="00CD37D2"/>
    <w:rsid w:val="00CD6CBF"/>
    <w:rsid w:val="00CE0F82"/>
    <w:rsid w:val="00CE115A"/>
    <w:rsid w:val="00CE3FFB"/>
    <w:rsid w:val="00CE5BA0"/>
    <w:rsid w:val="00CF12AB"/>
    <w:rsid w:val="00CF4D1F"/>
    <w:rsid w:val="00CF50BD"/>
    <w:rsid w:val="00D00D0A"/>
    <w:rsid w:val="00D01989"/>
    <w:rsid w:val="00D021F3"/>
    <w:rsid w:val="00D07643"/>
    <w:rsid w:val="00D10837"/>
    <w:rsid w:val="00D13773"/>
    <w:rsid w:val="00D17B7D"/>
    <w:rsid w:val="00D253F6"/>
    <w:rsid w:val="00D275D2"/>
    <w:rsid w:val="00D3246E"/>
    <w:rsid w:val="00D373CB"/>
    <w:rsid w:val="00D41261"/>
    <w:rsid w:val="00D4756A"/>
    <w:rsid w:val="00D5017A"/>
    <w:rsid w:val="00D572BE"/>
    <w:rsid w:val="00D63C7E"/>
    <w:rsid w:val="00D658FD"/>
    <w:rsid w:val="00D66A70"/>
    <w:rsid w:val="00D7372E"/>
    <w:rsid w:val="00D76D13"/>
    <w:rsid w:val="00D8302D"/>
    <w:rsid w:val="00D868D2"/>
    <w:rsid w:val="00D90B1E"/>
    <w:rsid w:val="00D95358"/>
    <w:rsid w:val="00DA196B"/>
    <w:rsid w:val="00DA1CF8"/>
    <w:rsid w:val="00DA2A70"/>
    <w:rsid w:val="00DA7573"/>
    <w:rsid w:val="00DA7E55"/>
    <w:rsid w:val="00DB04EE"/>
    <w:rsid w:val="00DB7531"/>
    <w:rsid w:val="00DB791F"/>
    <w:rsid w:val="00DC2A2E"/>
    <w:rsid w:val="00DC3CF8"/>
    <w:rsid w:val="00DD036F"/>
    <w:rsid w:val="00DD2004"/>
    <w:rsid w:val="00DD78C5"/>
    <w:rsid w:val="00DD7C1A"/>
    <w:rsid w:val="00DE4DA7"/>
    <w:rsid w:val="00DE6549"/>
    <w:rsid w:val="00DE7997"/>
    <w:rsid w:val="00DF0E40"/>
    <w:rsid w:val="00DF2B35"/>
    <w:rsid w:val="00DF4F39"/>
    <w:rsid w:val="00E025CA"/>
    <w:rsid w:val="00E11785"/>
    <w:rsid w:val="00E11D9A"/>
    <w:rsid w:val="00E15CE8"/>
    <w:rsid w:val="00E20A75"/>
    <w:rsid w:val="00E20BBD"/>
    <w:rsid w:val="00E31500"/>
    <w:rsid w:val="00E3404A"/>
    <w:rsid w:val="00E34AFC"/>
    <w:rsid w:val="00E46E3E"/>
    <w:rsid w:val="00E47904"/>
    <w:rsid w:val="00E5303C"/>
    <w:rsid w:val="00E53AAE"/>
    <w:rsid w:val="00E6099C"/>
    <w:rsid w:val="00E73FDF"/>
    <w:rsid w:val="00E756FF"/>
    <w:rsid w:val="00E75F44"/>
    <w:rsid w:val="00E922D8"/>
    <w:rsid w:val="00E94199"/>
    <w:rsid w:val="00E943C8"/>
    <w:rsid w:val="00E94624"/>
    <w:rsid w:val="00E94900"/>
    <w:rsid w:val="00E94CE9"/>
    <w:rsid w:val="00EA1396"/>
    <w:rsid w:val="00EB4791"/>
    <w:rsid w:val="00EB72FE"/>
    <w:rsid w:val="00EC0684"/>
    <w:rsid w:val="00EC1902"/>
    <w:rsid w:val="00EC34AC"/>
    <w:rsid w:val="00ED0B86"/>
    <w:rsid w:val="00ED14D4"/>
    <w:rsid w:val="00EE02BB"/>
    <w:rsid w:val="00EE1171"/>
    <w:rsid w:val="00EE1CF9"/>
    <w:rsid w:val="00EE43FE"/>
    <w:rsid w:val="00EF160A"/>
    <w:rsid w:val="00EF29A2"/>
    <w:rsid w:val="00EF7C3F"/>
    <w:rsid w:val="00F03F6D"/>
    <w:rsid w:val="00F0401B"/>
    <w:rsid w:val="00F052BC"/>
    <w:rsid w:val="00F133CB"/>
    <w:rsid w:val="00F13BAD"/>
    <w:rsid w:val="00F14CCB"/>
    <w:rsid w:val="00F17F7A"/>
    <w:rsid w:val="00F23F41"/>
    <w:rsid w:val="00F309E0"/>
    <w:rsid w:val="00F30C76"/>
    <w:rsid w:val="00F357F5"/>
    <w:rsid w:val="00F365CF"/>
    <w:rsid w:val="00F41263"/>
    <w:rsid w:val="00F41742"/>
    <w:rsid w:val="00F5296A"/>
    <w:rsid w:val="00F54474"/>
    <w:rsid w:val="00F56AD3"/>
    <w:rsid w:val="00F5747E"/>
    <w:rsid w:val="00F61671"/>
    <w:rsid w:val="00F64056"/>
    <w:rsid w:val="00F7575A"/>
    <w:rsid w:val="00F805EA"/>
    <w:rsid w:val="00F8307E"/>
    <w:rsid w:val="00F83E48"/>
    <w:rsid w:val="00F83F32"/>
    <w:rsid w:val="00F85A98"/>
    <w:rsid w:val="00FA000C"/>
    <w:rsid w:val="00FB1F68"/>
    <w:rsid w:val="00FB471C"/>
    <w:rsid w:val="00FD1DDB"/>
    <w:rsid w:val="00FD4E16"/>
    <w:rsid w:val="00FD7078"/>
    <w:rsid w:val="00FE6A40"/>
    <w:rsid w:val="00FE6F32"/>
    <w:rsid w:val="00FF2B85"/>
    <w:rsid w:val="00FF2D28"/>
    <w:rsid w:val="00FF342B"/>
    <w:rsid w:val="00FF5476"/>
    <w:rsid w:val="01267EB4"/>
    <w:rsid w:val="0165664E"/>
    <w:rsid w:val="01BF4F54"/>
    <w:rsid w:val="03453D84"/>
    <w:rsid w:val="047E0288"/>
    <w:rsid w:val="07F357DA"/>
    <w:rsid w:val="08967F8C"/>
    <w:rsid w:val="098912D7"/>
    <w:rsid w:val="0B140DBE"/>
    <w:rsid w:val="0D2D48BF"/>
    <w:rsid w:val="0E8A09EF"/>
    <w:rsid w:val="106D0FDE"/>
    <w:rsid w:val="114F1CD5"/>
    <w:rsid w:val="12126580"/>
    <w:rsid w:val="12517145"/>
    <w:rsid w:val="1263610F"/>
    <w:rsid w:val="13A76031"/>
    <w:rsid w:val="15AC4965"/>
    <w:rsid w:val="16FE099D"/>
    <w:rsid w:val="171929FF"/>
    <w:rsid w:val="1891280A"/>
    <w:rsid w:val="194B38F5"/>
    <w:rsid w:val="19FF7623"/>
    <w:rsid w:val="1CB05C8F"/>
    <w:rsid w:val="1CB64B30"/>
    <w:rsid w:val="1E58525C"/>
    <w:rsid w:val="1F11471C"/>
    <w:rsid w:val="206520E3"/>
    <w:rsid w:val="208B3105"/>
    <w:rsid w:val="20E95A12"/>
    <w:rsid w:val="219C3919"/>
    <w:rsid w:val="23483CBB"/>
    <w:rsid w:val="245D5F94"/>
    <w:rsid w:val="26B437EF"/>
    <w:rsid w:val="2A082EB2"/>
    <w:rsid w:val="2A413CA5"/>
    <w:rsid w:val="2A6558CD"/>
    <w:rsid w:val="2B1A7856"/>
    <w:rsid w:val="2B325CC2"/>
    <w:rsid w:val="2E773A47"/>
    <w:rsid w:val="2F226543"/>
    <w:rsid w:val="30782700"/>
    <w:rsid w:val="31F12637"/>
    <w:rsid w:val="326C6BEB"/>
    <w:rsid w:val="33972AF2"/>
    <w:rsid w:val="34870AA4"/>
    <w:rsid w:val="34900FB5"/>
    <w:rsid w:val="34E338F0"/>
    <w:rsid w:val="361946D4"/>
    <w:rsid w:val="36581311"/>
    <w:rsid w:val="37D64D5C"/>
    <w:rsid w:val="3A2510AE"/>
    <w:rsid w:val="3A7E460D"/>
    <w:rsid w:val="3ACF0BA8"/>
    <w:rsid w:val="3ADC427C"/>
    <w:rsid w:val="3D3C5AAD"/>
    <w:rsid w:val="3E56168F"/>
    <w:rsid w:val="3EA23F84"/>
    <w:rsid w:val="3F88172D"/>
    <w:rsid w:val="40301770"/>
    <w:rsid w:val="413739B0"/>
    <w:rsid w:val="426B2BA1"/>
    <w:rsid w:val="43625BA6"/>
    <w:rsid w:val="43D736F5"/>
    <w:rsid w:val="45CC64C7"/>
    <w:rsid w:val="461525FF"/>
    <w:rsid w:val="46450DA9"/>
    <w:rsid w:val="468C340F"/>
    <w:rsid w:val="47454AF4"/>
    <w:rsid w:val="47D23DE1"/>
    <w:rsid w:val="47DA5A7D"/>
    <w:rsid w:val="489C4E31"/>
    <w:rsid w:val="4A430C48"/>
    <w:rsid w:val="4BE67D19"/>
    <w:rsid w:val="4E076FD7"/>
    <w:rsid w:val="4E967B9D"/>
    <w:rsid w:val="4F8627EB"/>
    <w:rsid w:val="4F92034C"/>
    <w:rsid w:val="50F541E0"/>
    <w:rsid w:val="51316082"/>
    <w:rsid w:val="51F12E51"/>
    <w:rsid w:val="52805653"/>
    <w:rsid w:val="52ED6391"/>
    <w:rsid w:val="534E5839"/>
    <w:rsid w:val="55ED413C"/>
    <w:rsid w:val="56454980"/>
    <w:rsid w:val="567D458D"/>
    <w:rsid w:val="57DF0AFE"/>
    <w:rsid w:val="5A2C576A"/>
    <w:rsid w:val="5ADA2832"/>
    <w:rsid w:val="5CBA0FF0"/>
    <w:rsid w:val="5CCE07C6"/>
    <w:rsid w:val="5E191728"/>
    <w:rsid w:val="63532315"/>
    <w:rsid w:val="636835E9"/>
    <w:rsid w:val="63B47FF0"/>
    <w:rsid w:val="65103F1D"/>
    <w:rsid w:val="6588393D"/>
    <w:rsid w:val="672E7BC3"/>
    <w:rsid w:val="67691EF5"/>
    <w:rsid w:val="67D268CD"/>
    <w:rsid w:val="69F26EB1"/>
    <w:rsid w:val="6ACA5DE5"/>
    <w:rsid w:val="6AE36FF0"/>
    <w:rsid w:val="6CA828A8"/>
    <w:rsid w:val="6DB73A80"/>
    <w:rsid w:val="6DC92AB1"/>
    <w:rsid w:val="70A204D5"/>
    <w:rsid w:val="722733E7"/>
    <w:rsid w:val="72A521D3"/>
    <w:rsid w:val="7397273C"/>
    <w:rsid w:val="746B7C0E"/>
    <w:rsid w:val="76F16184"/>
    <w:rsid w:val="7710401D"/>
    <w:rsid w:val="7758744C"/>
    <w:rsid w:val="791B6C48"/>
    <w:rsid w:val="7A8C7C4C"/>
    <w:rsid w:val="7BF04175"/>
    <w:rsid w:val="7D81796F"/>
    <w:rsid w:val="7DD04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6CE8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1" w:qFormat="1"/>
    <w:lsdException w:name="toc 2" w:semiHidden="1" w:qFormat="1"/>
    <w:lsdException w:name="toc 3" w:semiHidden="1" w:qFormat="1"/>
    <w:lsdException w:name="toc 4" w:semiHidden="1" w:qFormat="1"/>
    <w:lsdException w:name="toc 5" w:semiHidden="1" w:qFormat="1"/>
    <w:lsdException w:name="toc 6" w:semiHidden="1" w:qFormat="1"/>
    <w:lsdException w:name="toc 7" w:semiHidden="1" w:qFormat="1"/>
    <w:lsdException w:name="toc 8" w:semiHidden="1" w:qFormat="1"/>
    <w:lsdException w:name="toc 9" w:semiHidden="1" w:qFormat="1"/>
    <w:lsdException w:name="Normal Indent" w:qFormat="1"/>
    <w:lsdException w:name="footnote text" w:semiHidden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footnote reference" w:semiHidden="1" w:qFormat="1"/>
    <w:lsdException w:name="annotation reference" w:qFormat="1"/>
    <w:lsdException w:name="page number" w:qFormat="1"/>
    <w:lsdException w:name="Title" w:qFormat="1"/>
    <w:lsdException w:name="Default Paragraph Font" w:semiHidden="1" w:uiPriority="1" w:unhideWhenUsed="1"/>
    <w:lsdException w:name="Body Text" w:qFormat="1"/>
    <w:lsdException w:name="Body Text Indent" w:qFormat="1"/>
    <w:lsdException w:name="Subtitle" w:qFormat="1"/>
    <w:lsdException w:name="Date" w:qFormat="1"/>
    <w:lsdException w:name="Body Text 2" w:qFormat="1"/>
    <w:lsdException w:name="Body Text Indent 2" w:qFormat="1"/>
    <w:lsdException w:name="Body Text Indent 3" w:qFormat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</w:pPr>
    <w:rPr>
      <w:sz w:val="21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120" w:after="60"/>
      <w:outlineLvl w:val="0"/>
    </w:pPr>
    <w:rPr>
      <w:rFonts w:ascii="Arial" w:hAnsi="Arial"/>
      <w:b/>
    </w:rPr>
  </w:style>
  <w:style w:type="paragraph" w:styleId="2">
    <w:name w:val="heading 2"/>
    <w:basedOn w:val="a"/>
    <w:next w:val="a"/>
    <w:qFormat/>
    <w:pPr>
      <w:numPr>
        <w:ilvl w:val="1"/>
        <w:numId w:val="1"/>
      </w:numPr>
      <w:ind w:left="425"/>
      <w:outlineLvl w:val="1"/>
    </w:pPr>
    <w:rPr>
      <w:rFonts w:eastAsia="宋体"/>
      <w:bCs/>
      <w:sz w:val="24"/>
    </w:rPr>
  </w:style>
  <w:style w:type="paragraph" w:styleId="3">
    <w:name w:val="heading 3"/>
    <w:basedOn w:val="a"/>
    <w:next w:val="a"/>
    <w:qFormat/>
    <w:pPr>
      <w:tabs>
        <w:tab w:val="left" w:pos="786"/>
      </w:tabs>
      <w:jc w:val="both"/>
      <w:outlineLvl w:val="2"/>
    </w:pPr>
    <w:rPr>
      <w:rFonts w:ascii="Times New Roman" w:eastAsia="仿宋_GB2312" w:hAnsi="Times New Roman"/>
      <w:b/>
      <w:sz w:val="24"/>
      <w:szCs w:val="24"/>
    </w:rPr>
  </w:style>
  <w:style w:type="paragraph" w:styleId="4">
    <w:name w:val="heading 4"/>
    <w:basedOn w:val="1"/>
    <w:next w:val="a"/>
    <w:qFormat/>
    <w:pPr>
      <w:numPr>
        <w:ilvl w:val="3"/>
      </w:numPr>
      <w:outlineLvl w:val="3"/>
    </w:pPr>
    <w:rPr>
      <w:b w:val="0"/>
      <w:sz w:val="20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semiHidden/>
    <w:qFormat/>
    <w:pPr>
      <w:ind w:left="1200"/>
    </w:pPr>
    <w:rPr>
      <w:sz w:val="18"/>
    </w:rPr>
  </w:style>
  <w:style w:type="paragraph" w:styleId="a3">
    <w:name w:val="Normal Indent"/>
    <w:basedOn w:val="a"/>
    <w:qFormat/>
    <w:pPr>
      <w:ind w:left="900" w:hanging="900"/>
    </w:pPr>
  </w:style>
  <w:style w:type="paragraph" w:styleId="a4">
    <w:name w:val="Document Map"/>
    <w:basedOn w:val="a"/>
    <w:semiHidden/>
    <w:qFormat/>
    <w:pPr>
      <w:shd w:val="clear" w:color="auto" w:fill="000080"/>
    </w:pPr>
    <w:rPr>
      <w:rFonts w:ascii="Tahoma" w:hAnsi="Tahoma"/>
    </w:rPr>
  </w:style>
  <w:style w:type="paragraph" w:styleId="a5">
    <w:name w:val="annotation text"/>
    <w:basedOn w:val="a"/>
    <w:link w:val="Char"/>
    <w:qFormat/>
  </w:style>
  <w:style w:type="paragraph" w:styleId="a6">
    <w:name w:val="Body Text"/>
    <w:basedOn w:val="a"/>
    <w:qFormat/>
    <w:pPr>
      <w:keepLines/>
      <w:spacing w:after="120"/>
      <w:ind w:left="720"/>
    </w:pPr>
  </w:style>
  <w:style w:type="paragraph" w:styleId="a7">
    <w:name w:val="Body Text Indent"/>
    <w:basedOn w:val="a"/>
    <w:qFormat/>
    <w:pPr>
      <w:ind w:left="720"/>
    </w:pPr>
    <w:rPr>
      <w:i/>
      <w:color w:val="0000FF"/>
      <w:u w:val="single"/>
    </w:rPr>
  </w:style>
  <w:style w:type="paragraph" w:styleId="50">
    <w:name w:val="toc 5"/>
    <w:basedOn w:val="a"/>
    <w:next w:val="a"/>
    <w:semiHidden/>
    <w:qFormat/>
    <w:pPr>
      <w:ind w:left="800"/>
    </w:pPr>
    <w:rPr>
      <w:sz w:val="18"/>
    </w:rPr>
  </w:style>
  <w:style w:type="paragraph" w:styleId="30">
    <w:name w:val="toc 3"/>
    <w:basedOn w:val="a"/>
    <w:next w:val="a"/>
    <w:semiHidden/>
    <w:qFormat/>
    <w:pPr>
      <w:ind w:left="400"/>
    </w:pPr>
    <w:rPr>
      <w:i/>
    </w:rPr>
  </w:style>
  <w:style w:type="paragraph" w:styleId="80">
    <w:name w:val="toc 8"/>
    <w:basedOn w:val="a"/>
    <w:next w:val="a"/>
    <w:semiHidden/>
    <w:qFormat/>
    <w:pPr>
      <w:ind w:left="1400"/>
    </w:pPr>
    <w:rPr>
      <w:sz w:val="18"/>
    </w:rPr>
  </w:style>
  <w:style w:type="paragraph" w:styleId="a8">
    <w:name w:val="Date"/>
    <w:basedOn w:val="a"/>
    <w:next w:val="a"/>
    <w:qFormat/>
    <w:pPr>
      <w:spacing w:line="240" w:lineRule="auto"/>
      <w:ind w:leftChars="2500" w:left="100"/>
      <w:jc w:val="both"/>
    </w:pPr>
    <w:rPr>
      <w:kern w:val="2"/>
      <w:szCs w:val="24"/>
    </w:rPr>
  </w:style>
  <w:style w:type="paragraph" w:styleId="20">
    <w:name w:val="Body Text Indent 2"/>
    <w:basedOn w:val="a"/>
    <w:qFormat/>
    <w:pPr>
      <w:ind w:left="392" w:hanging="392"/>
    </w:pPr>
    <w:rPr>
      <w:rFonts w:ascii="宋体"/>
    </w:rPr>
  </w:style>
  <w:style w:type="paragraph" w:styleId="a9">
    <w:name w:val="Balloon Text"/>
    <w:basedOn w:val="a"/>
    <w:semiHidden/>
    <w:qFormat/>
    <w:rPr>
      <w:sz w:val="18"/>
      <w:szCs w:val="18"/>
    </w:rPr>
  </w:style>
  <w:style w:type="paragraph" w:styleId="aa">
    <w:name w:val="footer"/>
    <w:basedOn w:val="a"/>
    <w:qFormat/>
    <w:pPr>
      <w:tabs>
        <w:tab w:val="center" w:pos="4320"/>
        <w:tab w:val="right" w:pos="8640"/>
      </w:tabs>
    </w:pPr>
  </w:style>
  <w:style w:type="paragraph" w:styleId="ab">
    <w:name w:val="header"/>
    <w:basedOn w:val="a"/>
    <w:qFormat/>
    <w:pPr>
      <w:tabs>
        <w:tab w:val="center" w:pos="4320"/>
        <w:tab w:val="right" w:pos="8640"/>
      </w:tabs>
    </w:pPr>
  </w:style>
  <w:style w:type="paragraph" w:styleId="10">
    <w:name w:val="toc 1"/>
    <w:basedOn w:val="a"/>
    <w:next w:val="a"/>
    <w:semiHidden/>
    <w:qFormat/>
    <w:pPr>
      <w:spacing w:before="120" w:after="120"/>
    </w:pPr>
    <w:rPr>
      <w:b/>
      <w:caps/>
    </w:rPr>
  </w:style>
  <w:style w:type="paragraph" w:styleId="40">
    <w:name w:val="toc 4"/>
    <w:basedOn w:val="a"/>
    <w:next w:val="a"/>
    <w:semiHidden/>
    <w:qFormat/>
    <w:pPr>
      <w:ind w:left="600"/>
    </w:pPr>
    <w:rPr>
      <w:sz w:val="18"/>
    </w:rPr>
  </w:style>
  <w:style w:type="paragraph" w:styleId="ac">
    <w:name w:val="Subtitle"/>
    <w:basedOn w:val="a"/>
    <w:qFormat/>
    <w:pPr>
      <w:spacing w:after="60"/>
      <w:jc w:val="center"/>
    </w:pPr>
    <w:rPr>
      <w:rFonts w:ascii="Arial" w:hAnsi="Arial"/>
      <w:i/>
      <w:sz w:val="36"/>
      <w:lang w:val="en-AU"/>
    </w:rPr>
  </w:style>
  <w:style w:type="paragraph" w:styleId="ad">
    <w:name w:val="footnote text"/>
    <w:basedOn w:val="a"/>
    <w:semiHidden/>
    <w:qFormat/>
    <w:pPr>
      <w:keepNext/>
      <w:keepLines/>
      <w:pBdr>
        <w:bottom w:val="single" w:sz="6" w:space="0" w:color="000000"/>
      </w:pBdr>
      <w:spacing w:before="40" w:after="40"/>
      <w:ind w:left="360" w:hanging="360"/>
    </w:pPr>
    <w:rPr>
      <w:rFonts w:ascii="Helvetica" w:hAnsi="Helvetica"/>
      <w:sz w:val="16"/>
    </w:rPr>
  </w:style>
  <w:style w:type="paragraph" w:styleId="60">
    <w:name w:val="toc 6"/>
    <w:basedOn w:val="a"/>
    <w:next w:val="a"/>
    <w:semiHidden/>
    <w:qFormat/>
    <w:pPr>
      <w:ind w:left="1000"/>
    </w:pPr>
    <w:rPr>
      <w:sz w:val="18"/>
    </w:rPr>
  </w:style>
  <w:style w:type="paragraph" w:styleId="31">
    <w:name w:val="Body Text Indent 3"/>
    <w:basedOn w:val="a"/>
    <w:qFormat/>
    <w:pPr>
      <w:ind w:left="360"/>
    </w:pPr>
    <w:rPr>
      <w:rFonts w:ascii="宋体"/>
      <w:sz w:val="22"/>
    </w:rPr>
  </w:style>
  <w:style w:type="paragraph" w:styleId="21">
    <w:name w:val="toc 2"/>
    <w:basedOn w:val="a"/>
    <w:next w:val="a"/>
    <w:semiHidden/>
    <w:qFormat/>
    <w:pPr>
      <w:ind w:left="200"/>
    </w:pPr>
    <w:rPr>
      <w:smallCaps/>
    </w:rPr>
  </w:style>
  <w:style w:type="paragraph" w:styleId="90">
    <w:name w:val="toc 9"/>
    <w:basedOn w:val="a"/>
    <w:next w:val="a"/>
    <w:semiHidden/>
    <w:qFormat/>
    <w:pPr>
      <w:ind w:left="1600"/>
    </w:pPr>
    <w:rPr>
      <w:sz w:val="18"/>
    </w:rPr>
  </w:style>
  <w:style w:type="paragraph" w:styleId="22">
    <w:name w:val="Body Text 2"/>
    <w:basedOn w:val="a"/>
    <w:qFormat/>
    <w:rPr>
      <w:i/>
      <w:color w:val="0000FF"/>
    </w:rPr>
  </w:style>
  <w:style w:type="paragraph" w:styleId="ae">
    <w:name w:val="Title"/>
    <w:basedOn w:val="a"/>
    <w:next w:val="a"/>
    <w:qFormat/>
    <w:pPr>
      <w:spacing w:line="240" w:lineRule="auto"/>
      <w:jc w:val="center"/>
    </w:pPr>
    <w:rPr>
      <w:rFonts w:ascii="Arial" w:hAnsi="Arial"/>
      <w:b/>
      <w:sz w:val="36"/>
    </w:rPr>
  </w:style>
  <w:style w:type="paragraph" w:styleId="af">
    <w:name w:val="annotation subject"/>
    <w:basedOn w:val="a5"/>
    <w:next w:val="a5"/>
    <w:link w:val="Char0"/>
    <w:qFormat/>
    <w:rPr>
      <w:b/>
      <w:bCs/>
    </w:rPr>
  </w:style>
  <w:style w:type="table" w:styleId="af0">
    <w:name w:val="Table Grid"/>
    <w:basedOn w:val="a1"/>
    <w:uiPriority w:val="59"/>
    <w:qFormat/>
    <w:rPr>
      <w:kern w:val="2"/>
      <w:sz w:val="21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1">
    <w:name w:val="Strong"/>
    <w:qFormat/>
    <w:rPr>
      <w:b/>
      <w:bCs/>
    </w:rPr>
  </w:style>
  <w:style w:type="character" w:styleId="af2">
    <w:name w:val="page number"/>
    <w:basedOn w:val="a0"/>
    <w:qFormat/>
  </w:style>
  <w:style w:type="character" w:styleId="af3">
    <w:name w:val="FollowedHyperlink"/>
    <w:qFormat/>
    <w:rPr>
      <w:color w:val="800080"/>
      <w:u w:val="single"/>
    </w:rPr>
  </w:style>
  <w:style w:type="character" w:styleId="af4">
    <w:name w:val="Hyperlink"/>
    <w:qFormat/>
    <w:rPr>
      <w:color w:val="0000FF"/>
      <w:u w:val="single"/>
    </w:rPr>
  </w:style>
  <w:style w:type="character" w:styleId="af5">
    <w:name w:val="annotation reference"/>
    <w:qFormat/>
    <w:rPr>
      <w:sz w:val="21"/>
      <w:szCs w:val="21"/>
    </w:rPr>
  </w:style>
  <w:style w:type="character" w:styleId="af6">
    <w:name w:val="footnote reference"/>
    <w:semiHidden/>
    <w:qFormat/>
    <w:rPr>
      <w:sz w:val="20"/>
      <w:vertAlign w:val="superscript"/>
    </w:rPr>
  </w:style>
  <w:style w:type="paragraph" w:customStyle="1" w:styleId="WPSOffice3">
    <w:name w:val="WPSOffice手动目录 3"/>
    <w:qFormat/>
    <w:pPr>
      <w:ind w:leftChars="400" w:left="400"/>
    </w:pPr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1">
    <w:name w:val="WPSOffice手动目录 1"/>
    <w:qFormat/>
  </w:style>
  <w:style w:type="paragraph" w:customStyle="1" w:styleId="Comment">
    <w:name w:val="Comment"/>
    <w:basedOn w:val="a"/>
    <w:qFormat/>
    <w:pPr>
      <w:widowControl/>
      <w:spacing w:after="120" w:line="240" w:lineRule="auto"/>
    </w:pPr>
    <w:rPr>
      <w:i/>
      <w:color w:val="000080"/>
      <w:sz w:val="22"/>
    </w:rPr>
  </w:style>
  <w:style w:type="paragraph" w:customStyle="1" w:styleId="Paragraph3">
    <w:name w:val="Paragraph3"/>
    <w:basedOn w:val="a"/>
    <w:qFormat/>
    <w:pPr>
      <w:spacing w:before="80" w:line="240" w:lineRule="auto"/>
      <w:ind w:left="1530"/>
      <w:jc w:val="both"/>
    </w:pPr>
  </w:style>
  <w:style w:type="paragraph" w:customStyle="1" w:styleId="Bullet1">
    <w:name w:val="Bullet1"/>
    <w:basedOn w:val="a"/>
    <w:qFormat/>
    <w:pPr>
      <w:ind w:left="720" w:hanging="432"/>
    </w:pPr>
  </w:style>
  <w:style w:type="paragraph" w:customStyle="1" w:styleId="InfoBlue">
    <w:name w:val="InfoBlue"/>
    <w:basedOn w:val="a"/>
    <w:next w:val="a6"/>
    <w:qFormat/>
    <w:pPr>
      <w:tabs>
        <w:tab w:val="left" w:pos="882"/>
      </w:tabs>
      <w:spacing w:before="120" w:after="120"/>
      <w:ind w:left="392" w:firstLine="8"/>
    </w:pPr>
    <w:rPr>
      <w:rFonts w:ascii="Arial" w:hAnsi="Arial"/>
      <w:color w:val="0000FF"/>
    </w:rPr>
  </w:style>
  <w:style w:type="paragraph" w:customStyle="1" w:styleId="Paragraph4">
    <w:name w:val="Paragraph4"/>
    <w:basedOn w:val="a"/>
    <w:qFormat/>
    <w:pPr>
      <w:spacing w:before="80" w:line="240" w:lineRule="auto"/>
      <w:ind w:left="2250"/>
      <w:jc w:val="both"/>
    </w:pPr>
  </w:style>
  <w:style w:type="paragraph" w:customStyle="1" w:styleId="Paragraph2">
    <w:name w:val="Paragraph2"/>
    <w:basedOn w:val="a"/>
    <w:qFormat/>
    <w:pPr>
      <w:spacing w:before="80"/>
      <w:ind w:left="720"/>
      <w:jc w:val="both"/>
    </w:pPr>
    <w:rPr>
      <w:color w:val="000000"/>
      <w:lang w:val="en-AU"/>
    </w:rPr>
  </w:style>
  <w:style w:type="paragraph" w:customStyle="1" w:styleId="HD3">
    <w:name w:val="HD标题3"/>
    <w:basedOn w:val="a"/>
    <w:qFormat/>
    <w:pPr>
      <w:spacing w:before="360" w:line="480" w:lineRule="atLeast"/>
      <w:jc w:val="both"/>
    </w:pPr>
    <w:rPr>
      <w:rFonts w:eastAsia="黑体"/>
      <w:b/>
      <w:kern w:val="2"/>
      <w:sz w:val="28"/>
    </w:rPr>
  </w:style>
  <w:style w:type="paragraph" w:customStyle="1" w:styleId="MainTitle">
    <w:name w:val="Main Title"/>
    <w:basedOn w:val="a"/>
    <w:qFormat/>
    <w:pPr>
      <w:spacing w:before="480" w:after="60" w:line="240" w:lineRule="auto"/>
      <w:jc w:val="center"/>
    </w:pPr>
    <w:rPr>
      <w:rFonts w:ascii="Arial" w:hAnsi="Arial"/>
      <w:b/>
      <w:kern w:val="28"/>
      <w:sz w:val="32"/>
    </w:rPr>
  </w:style>
  <w:style w:type="paragraph" w:customStyle="1" w:styleId="af7">
    <w:name w:val="注释"/>
    <w:basedOn w:val="a"/>
    <w:qFormat/>
    <w:rPr>
      <w:color w:val="0000FF"/>
    </w:rPr>
  </w:style>
  <w:style w:type="paragraph" w:customStyle="1" w:styleId="Bullet">
    <w:name w:val="Bullet"/>
    <w:basedOn w:val="a"/>
    <w:qFormat/>
    <w:pPr>
      <w:widowControl/>
      <w:tabs>
        <w:tab w:val="left" w:pos="720"/>
      </w:tabs>
      <w:spacing w:before="120" w:line="240" w:lineRule="auto"/>
      <w:ind w:left="720" w:right="360"/>
      <w:jc w:val="both"/>
    </w:pPr>
    <w:rPr>
      <w:rFonts w:ascii="Book Antiqua" w:hAnsi="Book Antiqua"/>
    </w:rPr>
  </w:style>
  <w:style w:type="paragraph" w:customStyle="1" w:styleId="Body">
    <w:name w:val="Body"/>
    <w:basedOn w:val="a"/>
    <w:qFormat/>
    <w:pPr>
      <w:widowControl/>
      <w:spacing w:before="120" w:line="240" w:lineRule="auto"/>
      <w:jc w:val="both"/>
    </w:pPr>
    <w:rPr>
      <w:rFonts w:ascii="Book Antiqua" w:hAnsi="Book Antiqua"/>
      <w:lang w:eastAsia="en-US"/>
    </w:rPr>
  </w:style>
  <w:style w:type="paragraph" w:customStyle="1" w:styleId="HD1">
    <w:name w:val="HD正文1"/>
    <w:basedOn w:val="a"/>
    <w:qFormat/>
    <w:pPr>
      <w:spacing w:line="440" w:lineRule="atLeast"/>
      <w:ind w:firstLine="540"/>
      <w:jc w:val="both"/>
    </w:pPr>
    <w:rPr>
      <w:kern w:val="2"/>
      <w:sz w:val="24"/>
    </w:rPr>
  </w:style>
  <w:style w:type="paragraph" w:customStyle="1" w:styleId="Paragraph1">
    <w:name w:val="Paragraph1"/>
    <w:basedOn w:val="a"/>
    <w:qFormat/>
    <w:pPr>
      <w:spacing w:before="80" w:line="240" w:lineRule="auto"/>
      <w:jc w:val="both"/>
    </w:pPr>
  </w:style>
  <w:style w:type="paragraph" w:customStyle="1" w:styleId="Tabletext">
    <w:name w:val="Tabletext"/>
    <w:basedOn w:val="a"/>
    <w:qFormat/>
    <w:pPr>
      <w:keepLines/>
      <w:spacing w:after="120"/>
    </w:pPr>
  </w:style>
  <w:style w:type="paragraph" w:customStyle="1" w:styleId="Bullet2">
    <w:name w:val="Bullet2"/>
    <w:basedOn w:val="a"/>
    <w:qFormat/>
    <w:pPr>
      <w:ind w:left="1440" w:hanging="360"/>
    </w:pPr>
    <w:rPr>
      <w:color w:val="000080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character" w:customStyle="1" w:styleId="Char0">
    <w:name w:val="批注主题 Char"/>
    <w:link w:val="af"/>
    <w:qFormat/>
    <w:rPr>
      <w:b/>
      <w:bCs/>
      <w:sz w:val="21"/>
    </w:rPr>
  </w:style>
  <w:style w:type="character" w:customStyle="1" w:styleId="Char">
    <w:name w:val="批注文字 Char"/>
    <w:link w:val="a5"/>
    <w:qFormat/>
    <w:rPr>
      <w:sz w:val="21"/>
    </w:rPr>
  </w:style>
  <w:style w:type="paragraph" w:styleId="af8">
    <w:name w:val="List Paragraph"/>
    <w:basedOn w:val="a"/>
    <w:uiPriority w:val="34"/>
    <w:qFormat/>
    <w:pPr>
      <w:ind w:firstLineChars="200" w:firstLine="420"/>
    </w:pPr>
  </w:style>
  <w:style w:type="character" w:customStyle="1" w:styleId="MingLiU">
    <w:name w:val="正文文本 + MingLiU"/>
    <w:qFormat/>
    <w:rPr>
      <w:rFonts w:ascii="MingLiU" w:eastAsia="MingLiU" w:hAnsi="MingLiU"/>
      <w:color w:val="000000"/>
      <w:spacing w:val="0"/>
      <w:w w:val="100"/>
      <w:position w:val="0"/>
      <w:sz w:val="13"/>
      <w:u w:val="none"/>
      <w:lang w:val="zh-TW" w:eastAsia="zh-CN"/>
    </w:rPr>
  </w:style>
  <w:style w:type="paragraph" w:customStyle="1" w:styleId="CM14">
    <w:name w:val="CM14"/>
    <w:basedOn w:val="Default"/>
    <w:next w:val="Default"/>
    <w:uiPriority w:val="99"/>
    <w:qFormat/>
    <w:pPr>
      <w:spacing w:after="538"/>
    </w:pPr>
    <w:rPr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1" w:qFormat="1"/>
    <w:lsdException w:name="toc 2" w:semiHidden="1" w:qFormat="1"/>
    <w:lsdException w:name="toc 3" w:semiHidden="1" w:qFormat="1"/>
    <w:lsdException w:name="toc 4" w:semiHidden="1" w:qFormat="1"/>
    <w:lsdException w:name="toc 5" w:semiHidden="1" w:qFormat="1"/>
    <w:lsdException w:name="toc 6" w:semiHidden="1" w:qFormat="1"/>
    <w:lsdException w:name="toc 7" w:semiHidden="1" w:qFormat="1"/>
    <w:lsdException w:name="toc 8" w:semiHidden="1" w:qFormat="1"/>
    <w:lsdException w:name="toc 9" w:semiHidden="1" w:qFormat="1"/>
    <w:lsdException w:name="Normal Indent" w:qFormat="1"/>
    <w:lsdException w:name="footnote text" w:semiHidden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footnote reference" w:semiHidden="1" w:qFormat="1"/>
    <w:lsdException w:name="annotation reference" w:qFormat="1"/>
    <w:lsdException w:name="page number" w:qFormat="1"/>
    <w:lsdException w:name="Title" w:qFormat="1"/>
    <w:lsdException w:name="Default Paragraph Font" w:semiHidden="1" w:uiPriority="1" w:unhideWhenUsed="1"/>
    <w:lsdException w:name="Body Text" w:qFormat="1"/>
    <w:lsdException w:name="Body Text Indent" w:qFormat="1"/>
    <w:lsdException w:name="Subtitle" w:qFormat="1"/>
    <w:lsdException w:name="Date" w:qFormat="1"/>
    <w:lsdException w:name="Body Text 2" w:qFormat="1"/>
    <w:lsdException w:name="Body Text Indent 2" w:qFormat="1"/>
    <w:lsdException w:name="Body Text Indent 3" w:qFormat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</w:pPr>
    <w:rPr>
      <w:sz w:val="21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120" w:after="60"/>
      <w:outlineLvl w:val="0"/>
    </w:pPr>
    <w:rPr>
      <w:rFonts w:ascii="Arial" w:hAnsi="Arial"/>
      <w:b/>
    </w:rPr>
  </w:style>
  <w:style w:type="paragraph" w:styleId="2">
    <w:name w:val="heading 2"/>
    <w:basedOn w:val="a"/>
    <w:next w:val="a"/>
    <w:qFormat/>
    <w:pPr>
      <w:numPr>
        <w:ilvl w:val="1"/>
        <w:numId w:val="1"/>
      </w:numPr>
      <w:ind w:left="425"/>
      <w:outlineLvl w:val="1"/>
    </w:pPr>
    <w:rPr>
      <w:rFonts w:eastAsia="宋体"/>
      <w:bCs/>
      <w:sz w:val="24"/>
    </w:rPr>
  </w:style>
  <w:style w:type="paragraph" w:styleId="3">
    <w:name w:val="heading 3"/>
    <w:basedOn w:val="a"/>
    <w:next w:val="a"/>
    <w:qFormat/>
    <w:pPr>
      <w:tabs>
        <w:tab w:val="left" w:pos="786"/>
      </w:tabs>
      <w:jc w:val="both"/>
      <w:outlineLvl w:val="2"/>
    </w:pPr>
    <w:rPr>
      <w:rFonts w:ascii="Times New Roman" w:eastAsia="仿宋_GB2312" w:hAnsi="Times New Roman"/>
      <w:b/>
      <w:sz w:val="24"/>
      <w:szCs w:val="24"/>
    </w:rPr>
  </w:style>
  <w:style w:type="paragraph" w:styleId="4">
    <w:name w:val="heading 4"/>
    <w:basedOn w:val="1"/>
    <w:next w:val="a"/>
    <w:qFormat/>
    <w:pPr>
      <w:numPr>
        <w:ilvl w:val="3"/>
      </w:numPr>
      <w:outlineLvl w:val="3"/>
    </w:pPr>
    <w:rPr>
      <w:b w:val="0"/>
      <w:sz w:val="20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semiHidden/>
    <w:qFormat/>
    <w:pPr>
      <w:ind w:left="1200"/>
    </w:pPr>
    <w:rPr>
      <w:sz w:val="18"/>
    </w:rPr>
  </w:style>
  <w:style w:type="paragraph" w:styleId="a3">
    <w:name w:val="Normal Indent"/>
    <w:basedOn w:val="a"/>
    <w:qFormat/>
    <w:pPr>
      <w:ind w:left="900" w:hanging="900"/>
    </w:pPr>
  </w:style>
  <w:style w:type="paragraph" w:styleId="a4">
    <w:name w:val="Document Map"/>
    <w:basedOn w:val="a"/>
    <w:semiHidden/>
    <w:qFormat/>
    <w:pPr>
      <w:shd w:val="clear" w:color="auto" w:fill="000080"/>
    </w:pPr>
    <w:rPr>
      <w:rFonts w:ascii="Tahoma" w:hAnsi="Tahoma"/>
    </w:rPr>
  </w:style>
  <w:style w:type="paragraph" w:styleId="a5">
    <w:name w:val="annotation text"/>
    <w:basedOn w:val="a"/>
    <w:link w:val="Char"/>
    <w:qFormat/>
  </w:style>
  <w:style w:type="paragraph" w:styleId="a6">
    <w:name w:val="Body Text"/>
    <w:basedOn w:val="a"/>
    <w:qFormat/>
    <w:pPr>
      <w:keepLines/>
      <w:spacing w:after="120"/>
      <w:ind w:left="720"/>
    </w:pPr>
  </w:style>
  <w:style w:type="paragraph" w:styleId="a7">
    <w:name w:val="Body Text Indent"/>
    <w:basedOn w:val="a"/>
    <w:qFormat/>
    <w:pPr>
      <w:ind w:left="720"/>
    </w:pPr>
    <w:rPr>
      <w:i/>
      <w:color w:val="0000FF"/>
      <w:u w:val="single"/>
    </w:rPr>
  </w:style>
  <w:style w:type="paragraph" w:styleId="50">
    <w:name w:val="toc 5"/>
    <w:basedOn w:val="a"/>
    <w:next w:val="a"/>
    <w:semiHidden/>
    <w:qFormat/>
    <w:pPr>
      <w:ind w:left="800"/>
    </w:pPr>
    <w:rPr>
      <w:sz w:val="18"/>
    </w:rPr>
  </w:style>
  <w:style w:type="paragraph" w:styleId="30">
    <w:name w:val="toc 3"/>
    <w:basedOn w:val="a"/>
    <w:next w:val="a"/>
    <w:semiHidden/>
    <w:qFormat/>
    <w:pPr>
      <w:ind w:left="400"/>
    </w:pPr>
    <w:rPr>
      <w:i/>
    </w:rPr>
  </w:style>
  <w:style w:type="paragraph" w:styleId="80">
    <w:name w:val="toc 8"/>
    <w:basedOn w:val="a"/>
    <w:next w:val="a"/>
    <w:semiHidden/>
    <w:qFormat/>
    <w:pPr>
      <w:ind w:left="1400"/>
    </w:pPr>
    <w:rPr>
      <w:sz w:val="18"/>
    </w:rPr>
  </w:style>
  <w:style w:type="paragraph" w:styleId="a8">
    <w:name w:val="Date"/>
    <w:basedOn w:val="a"/>
    <w:next w:val="a"/>
    <w:qFormat/>
    <w:pPr>
      <w:spacing w:line="240" w:lineRule="auto"/>
      <w:ind w:leftChars="2500" w:left="100"/>
      <w:jc w:val="both"/>
    </w:pPr>
    <w:rPr>
      <w:kern w:val="2"/>
      <w:szCs w:val="24"/>
    </w:rPr>
  </w:style>
  <w:style w:type="paragraph" w:styleId="20">
    <w:name w:val="Body Text Indent 2"/>
    <w:basedOn w:val="a"/>
    <w:qFormat/>
    <w:pPr>
      <w:ind w:left="392" w:hanging="392"/>
    </w:pPr>
    <w:rPr>
      <w:rFonts w:ascii="宋体"/>
    </w:rPr>
  </w:style>
  <w:style w:type="paragraph" w:styleId="a9">
    <w:name w:val="Balloon Text"/>
    <w:basedOn w:val="a"/>
    <w:semiHidden/>
    <w:qFormat/>
    <w:rPr>
      <w:sz w:val="18"/>
      <w:szCs w:val="18"/>
    </w:rPr>
  </w:style>
  <w:style w:type="paragraph" w:styleId="aa">
    <w:name w:val="footer"/>
    <w:basedOn w:val="a"/>
    <w:qFormat/>
    <w:pPr>
      <w:tabs>
        <w:tab w:val="center" w:pos="4320"/>
        <w:tab w:val="right" w:pos="8640"/>
      </w:tabs>
    </w:pPr>
  </w:style>
  <w:style w:type="paragraph" w:styleId="ab">
    <w:name w:val="header"/>
    <w:basedOn w:val="a"/>
    <w:qFormat/>
    <w:pPr>
      <w:tabs>
        <w:tab w:val="center" w:pos="4320"/>
        <w:tab w:val="right" w:pos="8640"/>
      </w:tabs>
    </w:pPr>
  </w:style>
  <w:style w:type="paragraph" w:styleId="10">
    <w:name w:val="toc 1"/>
    <w:basedOn w:val="a"/>
    <w:next w:val="a"/>
    <w:semiHidden/>
    <w:qFormat/>
    <w:pPr>
      <w:spacing w:before="120" w:after="120"/>
    </w:pPr>
    <w:rPr>
      <w:b/>
      <w:caps/>
    </w:rPr>
  </w:style>
  <w:style w:type="paragraph" w:styleId="40">
    <w:name w:val="toc 4"/>
    <w:basedOn w:val="a"/>
    <w:next w:val="a"/>
    <w:semiHidden/>
    <w:qFormat/>
    <w:pPr>
      <w:ind w:left="600"/>
    </w:pPr>
    <w:rPr>
      <w:sz w:val="18"/>
    </w:rPr>
  </w:style>
  <w:style w:type="paragraph" w:styleId="ac">
    <w:name w:val="Subtitle"/>
    <w:basedOn w:val="a"/>
    <w:qFormat/>
    <w:pPr>
      <w:spacing w:after="60"/>
      <w:jc w:val="center"/>
    </w:pPr>
    <w:rPr>
      <w:rFonts w:ascii="Arial" w:hAnsi="Arial"/>
      <w:i/>
      <w:sz w:val="36"/>
      <w:lang w:val="en-AU"/>
    </w:rPr>
  </w:style>
  <w:style w:type="paragraph" w:styleId="ad">
    <w:name w:val="footnote text"/>
    <w:basedOn w:val="a"/>
    <w:semiHidden/>
    <w:qFormat/>
    <w:pPr>
      <w:keepNext/>
      <w:keepLines/>
      <w:pBdr>
        <w:bottom w:val="single" w:sz="6" w:space="0" w:color="000000"/>
      </w:pBdr>
      <w:spacing w:before="40" w:after="40"/>
      <w:ind w:left="360" w:hanging="360"/>
    </w:pPr>
    <w:rPr>
      <w:rFonts w:ascii="Helvetica" w:hAnsi="Helvetica"/>
      <w:sz w:val="16"/>
    </w:rPr>
  </w:style>
  <w:style w:type="paragraph" w:styleId="60">
    <w:name w:val="toc 6"/>
    <w:basedOn w:val="a"/>
    <w:next w:val="a"/>
    <w:semiHidden/>
    <w:qFormat/>
    <w:pPr>
      <w:ind w:left="1000"/>
    </w:pPr>
    <w:rPr>
      <w:sz w:val="18"/>
    </w:rPr>
  </w:style>
  <w:style w:type="paragraph" w:styleId="31">
    <w:name w:val="Body Text Indent 3"/>
    <w:basedOn w:val="a"/>
    <w:qFormat/>
    <w:pPr>
      <w:ind w:left="360"/>
    </w:pPr>
    <w:rPr>
      <w:rFonts w:ascii="宋体"/>
      <w:sz w:val="22"/>
    </w:rPr>
  </w:style>
  <w:style w:type="paragraph" w:styleId="21">
    <w:name w:val="toc 2"/>
    <w:basedOn w:val="a"/>
    <w:next w:val="a"/>
    <w:semiHidden/>
    <w:qFormat/>
    <w:pPr>
      <w:ind w:left="200"/>
    </w:pPr>
    <w:rPr>
      <w:smallCaps/>
    </w:rPr>
  </w:style>
  <w:style w:type="paragraph" w:styleId="90">
    <w:name w:val="toc 9"/>
    <w:basedOn w:val="a"/>
    <w:next w:val="a"/>
    <w:semiHidden/>
    <w:qFormat/>
    <w:pPr>
      <w:ind w:left="1600"/>
    </w:pPr>
    <w:rPr>
      <w:sz w:val="18"/>
    </w:rPr>
  </w:style>
  <w:style w:type="paragraph" w:styleId="22">
    <w:name w:val="Body Text 2"/>
    <w:basedOn w:val="a"/>
    <w:qFormat/>
    <w:rPr>
      <w:i/>
      <w:color w:val="0000FF"/>
    </w:rPr>
  </w:style>
  <w:style w:type="paragraph" w:styleId="ae">
    <w:name w:val="Title"/>
    <w:basedOn w:val="a"/>
    <w:next w:val="a"/>
    <w:qFormat/>
    <w:pPr>
      <w:spacing w:line="240" w:lineRule="auto"/>
      <w:jc w:val="center"/>
    </w:pPr>
    <w:rPr>
      <w:rFonts w:ascii="Arial" w:hAnsi="Arial"/>
      <w:b/>
      <w:sz w:val="36"/>
    </w:rPr>
  </w:style>
  <w:style w:type="paragraph" w:styleId="af">
    <w:name w:val="annotation subject"/>
    <w:basedOn w:val="a5"/>
    <w:next w:val="a5"/>
    <w:link w:val="Char0"/>
    <w:qFormat/>
    <w:rPr>
      <w:b/>
      <w:bCs/>
    </w:rPr>
  </w:style>
  <w:style w:type="table" w:styleId="af0">
    <w:name w:val="Table Grid"/>
    <w:basedOn w:val="a1"/>
    <w:uiPriority w:val="59"/>
    <w:qFormat/>
    <w:rPr>
      <w:kern w:val="2"/>
      <w:sz w:val="21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1">
    <w:name w:val="Strong"/>
    <w:qFormat/>
    <w:rPr>
      <w:b/>
      <w:bCs/>
    </w:rPr>
  </w:style>
  <w:style w:type="character" w:styleId="af2">
    <w:name w:val="page number"/>
    <w:basedOn w:val="a0"/>
    <w:qFormat/>
  </w:style>
  <w:style w:type="character" w:styleId="af3">
    <w:name w:val="FollowedHyperlink"/>
    <w:qFormat/>
    <w:rPr>
      <w:color w:val="800080"/>
      <w:u w:val="single"/>
    </w:rPr>
  </w:style>
  <w:style w:type="character" w:styleId="af4">
    <w:name w:val="Hyperlink"/>
    <w:qFormat/>
    <w:rPr>
      <w:color w:val="0000FF"/>
      <w:u w:val="single"/>
    </w:rPr>
  </w:style>
  <w:style w:type="character" w:styleId="af5">
    <w:name w:val="annotation reference"/>
    <w:qFormat/>
    <w:rPr>
      <w:sz w:val="21"/>
      <w:szCs w:val="21"/>
    </w:rPr>
  </w:style>
  <w:style w:type="character" w:styleId="af6">
    <w:name w:val="footnote reference"/>
    <w:semiHidden/>
    <w:qFormat/>
    <w:rPr>
      <w:sz w:val="20"/>
      <w:vertAlign w:val="superscript"/>
    </w:rPr>
  </w:style>
  <w:style w:type="paragraph" w:customStyle="1" w:styleId="WPSOffice3">
    <w:name w:val="WPSOffice手动目录 3"/>
    <w:qFormat/>
    <w:pPr>
      <w:ind w:leftChars="400" w:left="400"/>
    </w:pPr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1">
    <w:name w:val="WPSOffice手动目录 1"/>
    <w:qFormat/>
  </w:style>
  <w:style w:type="paragraph" w:customStyle="1" w:styleId="Comment">
    <w:name w:val="Comment"/>
    <w:basedOn w:val="a"/>
    <w:qFormat/>
    <w:pPr>
      <w:widowControl/>
      <w:spacing w:after="120" w:line="240" w:lineRule="auto"/>
    </w:pPr>
    <w:rPr>
      <w:i/>
      <w:color w:val="000080"/>
      <w:sz w:val="22"/>
    </w:rPr>
  </w:style>
  <w:style w:type="paragraph" w:customStyle="1" w:styleId="Paragraph3">
    <w:name w:val="Paragraph3"/>
    <w:basedOn w:val="a"/>
    <w:qFormat/>
    <w:pPr>
      <w:spacing w:before="80" w:line="240" w:lineRule="auto"/>
      <w:ind w:left="1530"/>
      <w:jc w:val="both"/>
    </w:pPr>
  </w:style>
  <w:style w:type="paragraph" w:customStyle="1" w:styleId="Bullet1">
    <w:name w:val="Bullet1"/>
    <w:basedOn w:val="a"/>
    <w:qFormat/>
    <w:pPr>
      <w:ind w:left="720" w:hanging="432"/>
    </w:pPr>
  </w:style>
  <w:style w:type="paragraph" w:customStyle="1" w:styleId="InfoBlue">
    <w:name w:val="InfoBlue"/>
    <w:basedOn w:val="a"/>
    <w:next w:val="a6"/>
    <w:qFormat/>
    <w:pPr>
      <w:tabs>
        <w:tab w:val="left" w:pos="882"/>
      </w:tabs>
      <w:spacing w:before="120" w:after="120"/>
      <w:ind w:left="392" w:firstLine="8"/>
    </w:pPr>
    <w:rPr>
      <w:rFonts w:ascii="Arial" w:hAnsi="Arial"/>
      <w:color w:val="0000FF"/>
    </w:rPr>
  </w:style>
  <w:style w:type="paragraph" w:customStyle="1" w:styleId="Paragraph4">
    <w:name w:val="Paragraph4"/>
    <w:basedOn w:val="a"/>
    <w:qFormat/>
    <w:pPr>
      <w:spacing w:before="80" w:line="240" w:lineRule="auto"/>
      <w:ind w:left="2250"/>
      <w:jc w:val="both"/>
    </w:pPr>
  </w:style>
  <w:style w:type="paragraph" w:customStyle="1" w:styleId="Paragraph2">
    <w:name w:val="Paragraph2"/>
    <w:basedOn w:val="a"/>
    <w:qFormat/>
    <w:pPr>
      <w:spacing w:before="80"/>
      <w:ind w:left="720"/>
      <w:jc w:val="both"/>
    </w:pPr>
    <w:rPr>
      <w:color w:val="000000"/>
      <w:lang w:val="en-AU"/>
    </w:rPr>
  </w:style>
  <w:style w:type="paragraph" w:customStyle="1" w:styleId="HD3">
    <w:name w:val="HD标题3"/>
    <w:basedOn w:val="a"/>
    <w:qFormat/>
    <w:pPr>
      <w:spacing w:before="360" w:line="480" w:lineRule="atLeast"/>
      <w:jc w:val="both"/>
    </w:pPr>
    <w:rPr>
      <w:rFonts w:eastAsia="黑体"/>
      <w:b/>
      <w:kern w:val="2"/>
      <w:sz w:val="28"/>
    </w:rPr>
  </w:style>
  <w:style w:type="paragraph" w:customStyle="1" w:styleId="MainTitle">
    <w:name w:val="Main Title"/>
    <w:basedOn w:val="a"/>
    <w:qFormat/>
    <w:pPr>
      <w:spacing w:before="480" w:after="60" w:line="240" w:lineRule="auto"/>
      <w:jc w:val="center"/>
    </w:pPr>
    <w:rPr>
      <w:rFonts w:ascii="Arial" w:hAnsi="Arial"/>
      <w:b/>
      <w:kern w:val="28"/>
      <w:sz w:val="32"/>
    </w:rPr>
  </w:style>
  <w:style w:type="paragraph" w:customStyle="1" w:styleId="af7">
    <w:name w:val="注释"/>
    <w:basedOn w:val="a"/>
    <w:qFormat/>
    <w:rPr>
      <w:color w:val="0000FF"/>
    </w:rPr>
  </w:style>
  <w:style w:type="paragraph" w:customStyle="1" w:styleId="Bullet">
    <w:name w:val="Bullet"/>
    <w:basedOn w:val="a"/>
    <w:qFormat/>
    <w:pPr>
      <w:widowControl/>
      <w:tabs>
        <w:tab w:val="left" w:pos="720"/>
      </w:tabs>
      <w:spacing w:before="120" w:line="240" w:lineRule="auto"/>
      <w:ind w:left="720" w:right="360"/>
      <w:jc w:val="both"/>
    </w:pPr>
    <w:rPr>
      <w:rFonts w:ascii="Book Antiqua" w:hAnsi="Book Antiqua"/>
    </w:rPr>
  </w:style>
  <w:style w:type="paragraph" w:customStyle="1" w:styleId="Body">
    <w:name w:val="Body"/>
    <w:basedOn w:val="a"/>
    <w:qFormat/>
    <w:pPr>
      <w:widowControl/>
      <w:spacing w:before="120" w:line="240" w:lineRule="auto"/>
      <w:jc w:val="both"/>
    </w:pPr>
    <w:rPr>
      <w:rFonts w:ascii="Book Antiqua" w:hAnsi="Book Antiqua"/>
      <w:lang w:eastAsia="en-US"/>
    </w:rPr>
  </w:style>
  <w:style w:type="paragraph" w:customStyle="1" w:styleId="HD1">
    <w:name w:val="HD正文1"/>
    <w:basedOn w:val="a"/>
    <w:qFormat/>
    <w:pPr>
      <w:spacing w:line="440" w:lineRule="atLeast"/>
      <w:ind w:firstLine="540"/>
      <w:jc w:val="both"/>
    </w:pPr>
    <w:rPr>
      <w:kern w:val="2"/>
      <w:sz w:val="24"/>
    </w:rPr>
  </w:style>
  <w:style w:type="paragraph" w:customStyle="1" w:styleId="Paragraph1">
    <w:name w:val="Paragraph1"/>
    <w:basedOn w:val="a"/>
    <w:qFormat/>
    <w:pPr>
      <w:spacing w:before="80" w:line="240" w:lineRule="auto"/>
      <w:jc w:val="both"/>
    </w:pPr>
  </w:style>
  <w:style w:type="paragraph" w:customStyle="1" w:styleId="Tabletext">
    <w:name w:val="Tabletext"/>
    <w:basedOn w:val="a"/>
    <w:qFormat/>
    <w:pPr>
      <w:keepLines/>
      <w:spacing w:after="120"/>
    </w:pPr>
  </w:style>
  <w:style w:type="paragraph" w:customStyle="1" w:styleId="Bullet2">
    <w:name w:val="Bullet2"/>
    <w:basedOn w:val="a"/>
    <w:qFormat/>
    <w:pPr>
      <w:ind w:left="1440" w:hanging="360"/>
    </w:pPr>
    <w:rPr>
      <w:color w:val="000080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character" w:customStyle="1" w:styleId="Char0">
    <w:name w:val="批注主题 Char"/>
    <w:link w:val="af"/>
    <w:qFormat/>
    <w:rPr>
      <w:b/>
      <w:bCs/>
      <w:sz w:val="21"/>
    </w:rPr>
  </w:style>
  <w:style w:type="character" w:customStyle="1" w:styleId="Char">
    <w:name w:val="批注文字 Char"/>
    <w:link w:val="a5"/>
    <w:qFormat/>
    <w:rPr>
      <w:sz w:val="21"/>
    </w:rPr>
  </w:style>
  <w:style w:type="paragraph" w:styleId="af8">
    <w:name w:val="List Paragraph"/>
    <w:basedOn w:val="a"/>
    <w:uiPriority w:val="34"/>
    <w:qFormat/>
    <w:pPr>
      <w:ind w:firstLineChars="200" w:firstLine="420"/>
    </w:pPr>
  </w:style>
  <w:style w:type="character" w:customStyle="1" w:styleId="MingLiU">
    <w:name w:val="正文文本 + MingLiU"/>
    <w:qFormat/>
    <w:rPr>
      <w:rFonts w:ascii="MingLiU" w:eastAsia="MingLiU" w:hAnsi="MingLiU"/>
      <w:color w:val="000000"/>
      <w:spacing w:val="0"/>
      <w:w w:val="100"/>
      <w:position w:val="0"/>
      <w:sz w:val="13"/>
      <w:u w:val="none"/>
      <w:lang w:val="zh-TW" w:eastAsia="zh-CN"/>
    </w:rPr>
  </w:style>
  <w:style w:type="paragraph" w:customStyle="1" w:styleId="CM14">
    <w:name w:val="CM14"/>
    <w:basedOn w:val="Default"/>
    <w:next w:val="Default"/>
    <w:uiPriority w:val="99"/>
    <w:qFormat/>
    <w:pPr>
      <w:spacing w:after="538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18" Type="http://schemas.openxmlformats.org/officeDocument/2006/relationships/image" Target="media/image6.png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oleObject" Target="embeddings/oleObject1.bin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oleObject" Target="embeddings/oleObject4.bin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oleObject" Target="embeddings/oleObject3.bin"/><Relationship Id="rId28" Type="http://schemas.openxmlformats.org/officeDocument/2006/relationships/image" Target="media/image12.png"/><Relationship Id="rId10" Type="http://schemas.openxmlformats.org/officeDocument/2006/relationships/footer" Target="footer1.xml"/><Relationship Id="rId19" Type="http://schemas.openxmlformats.org/officeDocument/2006/relationships/image" Target="media/image7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oleObject" Target="embeddings/oleObject2.bin"/><Relationship Id="rId27" Type="http://schemas.openxmlformats.org/officeDocument/2006/relationships/image" Target="media/image11.png"/><Relationship Id="rId30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ISO9000\&#20449;&#28304;&#21672;&#35759;\&#21508;&#31181;&#27169;&#26495;\&#25991;&#26723;&#27169;&#26495;(ISO)1.1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文档模板(ISO)1.1.dot</Template>
  <TotalTime>0</TotalTime>
  <Pages>9</Pages>
  <Words>723</Words>
  <Characters>4124</Characters>
  <Application>Microsoft Office Word</Application>
  <DocSecurity>0</DocSecurity>
  <Lines>34</Lines>
  <Paragraphs>9</Paragraphs>
  <ScaleCrop>false</ScaleCrop>
  <Company>mzhx</Company>
  <LinksUpToDate>false</LinksUpToDate>
  <CharactersWithSpaces>4838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质量记录控制程序</dc:title>
  <dc:creator>renzt</dc:creator>
  <cp:lastModifiedBy>韩园园</cp:lastModifiedBy>
  <cp:revision>2</cp:revision>
  <cp:lastPrinted>2018-05-31T02:20:00Z</cp:lastPrinted>
  <dcterms:created xsi:type="dcterms:W3CDTF">2025-01-13T09:12:00Z</dcterms:created>
  <dcterms:modified xsi:type="dcterms:W3CDTF">2025-01-13T09:12:00Z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版本号">
    <vt:lpwstr>&lt;版本号&gt;</vt:lpwstr>
  </property>
  <property fmtid="{D5CDD505-2E9C-101B-9397-08002B2CF9AE}" pid="3" name="受控状态">
    <vt:lpwstr>&lt;受控状态&gt;</vt:lpwstr>
  </property>
  <property fmtid="{D5CDD505-2E9C-101B-9397-08002B2CF9AE}" pid="4" name="文件编号">
    <vt:lpwstr>&lt;文件编号&gt;</vt:lpwstr>
  </property>
  <property fmtid="{D5CDD505-2E9C-101B-9397-08002B2CF9AE}" pid="5" name="KSOProductBuildVer">
    <vt:lpwstr>2052-11.1.0.11365</vt:lpwstr>
  </property>
  <property fmtid="{D5CDD505-2E9C-101B-9397-08002B2CF9AE}" pid="6" name="审核1">
    <vt:lpwstr>杨超</vt:lpwstr>
  </property>
  <property fmtid="{D5CDD505-2E9C-101B-9397-08002B2CF9AE}" pid="7" name="批准1">
    <vt:lpwstr>韩强</vt:lpwstr>
  </property>
  <property fmtid="{D5CDD505-2E9C-101B-9397-08002B2CF9AE}" pid="8" name="编制1">
    <vt:lpwstr>刘文龙</vt:lpwstr>
  </property>
  <property fmtid="{D5CDD505-2E9C-101B-9397-08002B2CF9AE}" pid="9" name="批准1日期">
    <vt:lpwstr>2022-03-21</vt:lpwstr>
  </property>
  <property fmtid="{D5CDD505-2E9C-101B-9397-08002B2CF9AE}" pid="10" name="批准1日期1">
    <vt:lpwstr> </vt:lpwstr>
  </property>
  <property fmtid="{D5CDD505-2E9C-101B-9397-08002B2CF9AE}" pid="11" name="ICV">
    <vt:lpwstr>D6622673EBE944F1B399D9C57A9BF78A</vt:lpwstr>
  </property>
</Properties>
</file>