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ED611E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0" w:name="_Toc521681652"/>
      <w:r>
        <w:rPr>
          <w:rFonts w:ascii="Arial" w:eastAsia="黑体" w:hAnsi="Arial" w:cs="Arial" w:hint="eastAsia"/>
        </w:rPr>
        <w:t>1</w:t>
      </w:r>
      <w:r w:rsidR="00D1755C">
        <w:rPr>
          <w:rFonts w:ascii="Arial" w:eastAsia="黑体" w:hAnsi="Arial" w:cs="Arial" w:hint="eastAsia"/>
        </w:rPr>
        <w:t xml:space="preserve">. </w:t>
      </w:r>
      <w:r w:rsidR="002B4B4E">
        <w:rPr>
          <w:rFonts w:ascii="Arial" w:eastAsia="黑体" w:hAnsi="Arial" w:cs="Arial" w:hint="eastAsia"/>
        </w:rPr>
        <w:t>激光光源图像采集模块</w:t>
      </w:r>
      <w:bookmarkStart w:id="1" w:name="_GoBack"/>
      <w:bookmarkEnd w:id="1"/>
    </w:p>
    <w:bookmarkEnd w:id="0"/>
    <w:p w:rsidR="00320233" w:rsidRPr="00400D81" w:rsidRDefault="00ED611E" w:rsidP="00400D81">
      <w:pPr>
        <w:pStyle w:val="2"/>
      </w:pPr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.1 </w:t>
      </w:r>
      <w:r w:rsidR="00320233" w:rsidRPr="00400D81">
        <w:rPr>
          <w:rFonts w:hint="eastAsia"/>
        </w:rPr>
        <w:t>技术指标</w:t>
      </w:r>
    </w:p>
    <w:tbl>
      <w:tblPr>
        <w:tblStyle w:val="a7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20233" w:rsidRPr="00B306D7" w:rsidTr="00F424EF">
        <w:trPr>
          <w:trHeight w:val="527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1K</w:t>
            </w:r>
            <w:r w:rsidRPr="00B306D7">
              <w:rPr>
                <w:rFonts w:ascii="Arial" w:hAnsi="Arial" w:cs="Arial"/>
                <w:b/>
                <w:szCs w:val="21"/>
              </w:rPr>
              <w:t>激光</w:t>
            </w:r>
            <w:r w:rsidR="00B75348">
              <w:rPr>
                <w:rFonts w:ascii="Arial" w:hAnsi="Arial" w:cs="Arial" w:hint="eastAsia"/>
                <w:b/>
                <w:szCs w:val="21"/>
              </w:rPr>
              <w:t>光源</w:t>
            </w:r>
            <w:r w:rsidR="00B75348">
              <w:rPr>
                <w:rFonts w:ascii="Arial" w:hAnsi="Arial" w:cs="Arial"/>
                <w:b/>
                <w:szCs w:val="21"/>
              </w:rPr>
              <w:t>图像采集模块</w:t>
            </w:r>
            <w:r w:rsidRPr="00B306D7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320233" w:rsidRPr="00B306D7" w:rsidTr="00F424EF">
        <w:trPr>
          <w:trHeight w:val="442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320233" w:rsidRPr="00B306D7" w:rsidTr="00F424EF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B306D7" w:rsidRDefault="009D52F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型号</w:t>
            </w:r>
          </w:p>
        </w:tc>
        <w:tc>
          <w:tcPr>
            <w:tcW w:w="5901" w:type="dxa"/>
            <w:vAlign w:val="center"/>
          </w:tcPr>
          <w:p w:rsidR="00320233" w:rsidRPr="00B306D7" w:rsidRDefault="009D52F4" w:rsidP="009D52F4">
            <w:pPr>
              <w:jc w:val="center"/>
              <w:rPr>
                <w:rFonts w:ascii="Arial" w:hAnsi="Arial" w:cs="Arial"/>
                <w:szCs w:val="21"/>
              </w:rPr>
            </w:pPr>
            <w:r w:rsidRPr="009D52F4">
              <w:rPr>
                <w:rFonts w:ascii="Arial" w:hAnsi="Arial" w:cs="Arial"/>
                <w:szCs w:val="21"/>
              </w:rPr>
              <w:t>GX2-LSM-0</w:t>
            </w:r>
            <w:r>
              <w:rPr>
                <w:rFonts w:ascii="Arial" w:hAnsi="Arial" w:cs="Arial" w:hint="eastAsia"/>
                <w:szCs w:val="21"/>
              </w:rPr>
              <w:t>1</w:t>
            </w:r>
            <w:r w:rsidRPr="009D52F4">
              <w:rPr>
                <w:rFonts w:ascii="Arial" w:hAnsi="Arial" w:cs="Arial"/>
                <w:szCs w:val="21"/>
              </w:rPr>
              <w:t>KCM-01</w:t>
            </w:r>
          </w:p>
        </w:tc>
      </w:tr>
      <w:tr w:rsidR="009D52F4" w:rsidRPr="00B306D7" w:rsidTr="00F424EF">
        <w:trPr>
          <w:trHeight w:val="397"/>
        </w:trPr>
        <w:tc>
          <w:tcPr>
            <w:tcW w:w="867" w:type="dxa"/>
            <w:vAlign w:val="center"/>
          </w:tcPr>
          <w:p w:rsidR="009D52F4" w:rsidRPr="009D52F4" w:rsidRDefault="009D52F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9D52F4" w:rsidRPr="00B306D7" w:rsidRDefault="009D52F4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9D52F4" w:rsidRPr="00B306D7" w:rsidRDefault="009D52F4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218mm</w:t>
            </w:r>
            <w:r w:rsidRPr="00D35808">
              <w:rPr>
                <w:rFonts w:ascii="Arial" w:hAnsi="Arial" w:cs="Arial" w:hint="eastAsia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130mm</w:t>
            </w:r>
            <w:r w:rsidRPr="00D35808">
              <w:rPr>
                <w:rFonts w:ascii="Arial" w:hAnsi="Arial" w:cs="Arial" w:hint="eastAsia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200mm</w:t>
            </w:r>
            <w:r w:rsidRPr="00B306D7">
              <w:rPr>
                <w:rFonts w:ascii="Arial" w:hAnsi="Arial" w:cs="Arial"/>
                <w:szCs w:val="21"/>
              </w:rPr>
              <w:t>（长</w:t>
            </w:r>
            <w:r w:rsidRPr="00B306D7">
              <w:rPr>
                <w:rFonts w:ascii="Arial" w:hAnsi="Arial" w:cs="Arial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宽</w:t>
            </w:r>
            <w:r w:rsidRPr="00B306D7">
              <w:rPr>
                <w:rFonts w:ascii="Arial" w:hAnsi="Arial" w:cs="Arial"/>
                <w:szCs w:val="21"/>
              </w:rPr>
              <w:t>×</w:t>
            </w:r>
            <w:r w:rsidRPr="00B306D7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9D52F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2A4167">
              <w:rPr>
                <w:rFonts w:ascii="Arial" w:hAnsi="Arial" w:cs="Arial" w:hint="eastAsia"/>
                <w:szCs w:val="21"/>
              </w:rPr>
              <w:t>7.9</w:t>
            </w:r>
            <w:r w:rsidRPr="002A4167">
              <w:rPr>
                <w:rFonts w:ascii="Arial" w:hAnsi="Arial" w:cs="Arial"/>
                <w:szCs w:val="21"/>
              </w:rPr>
              <w:t>kg</w:t>
            </w:r>
          </w:p>
        </w:tc>
      </w:tr>
      <w:tr w:rsidR="00320233" w:rsidRPr="00B306D7" w:rsidTr="00F424EF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9D52F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24VDC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9D52F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320233" w:rsidRPr="00B306D7" w:rsidRDefault="007C7D1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峰值</w:t>
            </w:r>
            <w:r w:rsidR="00320233" w:rsidRPr="00B306D7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vAlign w:val="center"/>
          </w:tcPr>
          <w:p w:rsidR="00320233" w:rsidRPr="00697E55" w:rsidRDefault="00320233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3</w:t>
            </w:r>
            <w:r w:rsidR="001932ED" w:rsidRPr="00697E55">
              <w:rPr>
                <w:rFonts w:ascii="Arial" w:hAnsi="Arial" w:cs="Arial" w:hint="eastAsia"/>
                <w:szCs w:val="21"/>
              </w:rPr>
              <w:t>0</w:t>
            </w:r>
            <w:r w:rsidRPr="00697E55">
              <w:rPr>
                <w:rFonts w:ascii="Arial" w:hAnsi="Arial" w:cs="Arial"/>
                <w:szCs w:val="21"/>
              </w:rPr>
              <w:t>W</w:t>
            </w:r>
          </w:p>
        </w:tc>
      </w:tr>
      <w:tr w:rsidR="007C7D14" w:rsidRPr="00B306D7" w:rsidTr="00F424EF">
        <w:trPr>
          <w:trHeight w:val="397"/>
        </w:trPr>
        <w:tc>
          <w:tcPr>
            <w:tcW w:w="867" w:type="dxa"/>
            <w:vAlign w:val="center"/>
          </w:tcPr>
          <w:p w:rsidR="007C7D14" w:rsidRPr="002A4167" w:rsidRDefault="009D52F4" w:rsidP="007C7D1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:rsidR="007C7D14" w:rsidRPr="002A4167" w:rsidRDefault="007C7D14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2A4167">
              <w:rPr>
                <w:rFonts w:ascii="Arial" w:hAnsi="Arial" w:cs="Arial" w:hint="eastAsia"/>
              </w:rPr>
              <w:t>图像横向分辨率</w:t>
            </w:r>
          </w:p>
        </w:tc>
        <w:tc>
          <w:tcPr>
            <w:tcW w:w="5901" w:type="dxa"/>
            <w:vAlign w:val="center"/>
          </w:tcPr>
          <w:p w:rsidR="007C7D14" w:rsidRPr="00697E55" w:rsidRDefault="007C7D14" w:rsidP="007C7D14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</w:rPr>
              <w:t>1024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Pr="00DE1D43" w:rsidRDefault="009D52F4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补光光源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  <w:szCs w:val="21"/>
              </w:rPr>
              <w:t>红外频闪激光光源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Pr="00DE1D43" w:rsidRDefault="009D52F4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D35808">
              <w:rPr>
                <w:rFonts w:ascii="Arial" w:hAnsi="Arial" w:cs="Arial" w:hint="eastAsia"/>
                <w:szCs w:val="21"/>
              </w:rPr>
              <w:t>触发源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 w:hint="eastAsia"/>
              </w:rPr>
              <w:t>支持标准</w:t>
            </w:r>
            <w:r w:rsidRPr="00697E55">
              <w:rPr>
                <w:rFonts w:ascii="Arial" w:hAnsi="Arial" w:cs="Arial"/>
              </w:rPr>
              <w:t>TTL/LVDS</w:t>
            </w:r>
            <w:r w:rsidRPr="00697E55">
              <w:rPr>
                <w:rFonts w:ascii="Arial" w:hAnsi="Arial" w:cs="Arial" w:hint="eastAsia"/>
              </w:rPr>
              <w:t>信号</w:t>
            </w:r>
          </w:p>
        </w:tc>
      </w:tr>
      <w:tr w:rsidR="00D22EE8" w:rsidRPr="00B306D7" w:rsidTr="00F424EF">
        <w:trPr>
          <w:trHeight w:val="397"/>
        </w:trPr>
        <w:tc>
          <w:tcPr>
            <w:tcW w:w="867" w:type="dxa"/>
            <w:vAlign w:val="center"/>
          </w:tcPr>
          <w:p w:rsidR="00D22EE8" w:rsidRDefault="009D52F4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744" w:type="dxa"/>
            <w:vAlign w:val="center"/>
          </w:tcPr>
          <w:p w:rsidR="00D22EE8" w:rsidRPr="00D35808" w:rsidRDefault="00D22EE8" w:rsidP="00D22EE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最高采集频率</w:t>
            </w:r>
          </w:p>
        </w:tc>
        <w:tc>
          <w:tcPr>
            <w:tcW w:w="5901" w:type="dxa"/>
            <w:vAlign w:val="center"/>
          </w:tcPr>
          <w:p w:rsidR="00D22EE8" w:rsidRPr="00697E55" w:rsidRDefault="00D22EE8" w:rsidP="00D22EE8">
            <w:pPr>
              <w:jc w:val="center"/>
              <w:rPr>
                <w:rFonts w:ascii="Arial" w:hAnsi="Arial" w:cs="Arial"/>
              </w:rPr>
            </w:pPr>
            <w:r w:rsidRPr="00697E55">
              <w:rPr>
                <w:rFonts w:ascii="Arial" w:hAnsi="Arial" w:cs="Arial" w:hint="eastAsia"/>
              </w:rPr>
              <w:t>50KHz</w:t>
            </w:r>
          </w:p>
        </w:tc>
      </w:tr>
      <w:tr w:rsidR="00320233" w:rsidRPr="00B306D7" w:rsidTr="00F424EF">
        <w:trPr>
          <w:trHeight w:val="414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B306D7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9D52F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9D52F4">
              <w:rPr>
                <w:rFonts w:ascii="Arial" w:hAnsi="Arial" w:cs="Arial" w:hint="eastAsia"/>
                <w:szCs w:val="21"/>
              </w:rPr>
              <w:t>0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-10</w:t>
            </w:r>
            <w:r w:rsidRPr="00B306D7">
              <w:rPr>
                <w:rFonts w:ascii="宋体" w:hAnsi="宋体" w:cs="宋体" w:hint="eastAsia"/>
                <w:szCs w:val="21"/>
              </w:rPr>
              <w:t>℃</w:t>
            </w:r>
            <w:r w:rsidRPr="00B306D7">
              <w:rPr>
                <w:rFonts w:ascii="Arial" w:hAnsi="Arial" w:cs="Arial"/>
                <w:szCs w:val="21"/>
              </w:rPr>
              <w:t>～</w:t>
            </w:r>
            <w:r w:rsidRPr="00B306D7">
              <w:rPr>
                <w:rFonts w:ascii="Arial" w:hAnsi="Arial" w:cs="Arial"/>
                <w:szCs w:val="21"/>
              </w:rPr>
              <w:t>45</w:t>
            </w:r>
            <w:r w:rsidRPr="00B306D7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9D52F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9D52F4"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IP66</w:t>
            </w:r>
          </w:p>
        </w:tc>
      </w:tr>
      <w:tr w:rsidR="00320233" w:rsidRPr="00B306D7" w:rsidTr="00F424EF">
        <w:trPr>
          <w:trHeight w:val="397"/>
        </w:trPr>
        <w:tc>
          <w:tcPr>
            <w:tcW w:w="867" w:type="dxa"/>
            <w:vAlign w:val="center"/>
          </w:tcPr>
          <w:p w:rsidR="00320233" w:rsidRPr="00B306D7" w:rsidRDefault="00320233" w:rsidP="009D52F4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1</w:t>
            </w:r>
            <w:r w:rsidR="009D52F4"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5901" w:type="dxa"/>
            <w:vAlign w:val="center"/>
          </w:tcPr>
          <w:p w:rsidR="00320233" w:rsidRPr="00B306D7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B306D7">
              <w:rPr>
                <w:rFonts w:ascii="Arial" w:hAnsi="Arial" w:cs="Arial"/>
              </w:rPr>
              <w:t>自动电加热除雾</w:t>
            </w:r>
          </w:p>
        </w:tc>
      </w:tr>
    </w:tbl>
    <w:p w:rsidR="00320233" w:rsidRPr="00400D81" w:rsidRDefault="00ED611E" w:rsidP="00400D81">
      <w:pPr>
        <w:pStyle w:val="2"/>
      </w:pPr>
      <w:bookmarkStart w:id="2" w:name="_Toc521681653"/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.2 </w:t>
      </w:r>
      <w:r w:rsidR="00320233" w:rsidRPr="00400D81">
        <w:rPr>
          <w:rFonts w:hint="eastAsia"/>
        </w:rPr>
        <w:t>组成部件</w:t>
      </w:r>
      <w:bookmarkEnd w:id="2"/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320233" w:rsidRPr="000B4BE4" w:rsidTr="00F424EF">
        <w:trPr>
          <w:trHeight w:val="425"/>
        </w:trPr>
        <w:tc>
          <w:tcPr>
            <w:tcW w:w="8505" w:type="dxa"/>
            <w:gridSpan w:val="4"/>
            <w:shd w:val="clear" w:color="auto" w:fill="B8CCE4" w:themeFill="accent1" w:themeFillTint="66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0B4BE4">
              <w:rPr>
                <w:rFonts w:ascii="Arial" w:hAnsi="Arial" w:cs="Arial"/>
                <w:b/>
                <w:sz w:val="24"/>
              </w:rPr>
              <w:t>组成部件清单</w:t>
            </w:r>
          </w:p>
        </w:tc>
      </w:tr>
      <w:tr w:rsidR="00320233" w:rsidRPr="000B4BE4" w:rsidTr="00F424EF">
        <w:tc>
          <w:tcPr>
            <w:tcW w:w="4367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部件名称</w:t>
            </w:r>
          </w:p>
        </w:tc>
        <w:tc>
          <w:tcPr>
            <w:tcW w:w="1304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数量</w:t>
            </w:r>
          </w:p>
        </w:tc>
        <w:tc>
          <w:tcPr>
            <w:tcW w:w="120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单位</w:t>
            </w:r>
          </w:p>
        </w:tc>
        <w:tc>
          <w:tcPr>
            <w:tcW w:w="163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备注</w:t>
            </w:r>
          </w:p>
        </w:tc>
      </w:tr>
      <w:tr w:rsidR="00320233" w:rsidRPr="000B4BE4" w:rsidTr="00F424EF">
        <w:tc>
          <w:tcPr>
            <w:tcW w:w="4367" w:type="dxa"/>
          </w:tcPr>
          <w:p w:rsidR="00320233" w:rsidRPr="000B4BE4" w:rsidRDefault="00147AC0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线阵模块</w:t>
            </w:r>
            <w:r w:rsidR="00D22EE8">
              <w:rPr>
                <w:rFonts w:ascii="Arial" w:hAnsi="Arial" w:cs="Arial" w:hint="eastAsia"/>
              </w:rPr>
              <w:t>封装</w:t>
            </w:r>
          </w:p>
        </w:tc>
        <w:tc>
          <w:tcPr>
            <w:tcW w:w="1304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0B4BE4">
              <w:rPr>
                <w:rFonts w:ascii="Arial" w:hAnsi="Arial" w:cs="Arial"/>
              </w:rPr>
              <w:t>1</w:t>
            </w:r>
          </w:p>
        </w:tc>
        <w:tc>
          <w:tcPr>
            <w:tcW w:w="1202" w:type="dxa"/>
          </w:tcPr>
          <w:p w:rsidR="00320233" w:rsidRPr="000B4BE4" w:rsidRDefault="004C5666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套</w:t>
            </w:r>
          </w:p>
        </w:tc>
        <w:tc>
          <w:tcPr>
            <w:tcW w:w="1632" w:type="dxa"/>
          </w:tcPr>
          <w:p w:rsidR="00320233" w:rsidRPr="000B4BE4" w:rsidRDefault="00320233" w:rsidP="00F424EF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</w:tr>
      <w:tr w:rsidR="00320233" w:rsidRPr="000B4BE4" w:rsidTr="00F424EF">
        <w:tc>
          <w:tcPr>
            <w:tcW w:w="4367" w:type="dxa"/>
          </w:tcPr>
          <w:p w:rsidR="00320233" w:rsidRPr="002A4167" w:rsidRDefault="00320233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/>
                <w:color w:val="000000" w:themeColor="text1"/>
              </w:rPr>
              <w:t>相机</w:t>
            </w:r>
            <w:r w:rsidRPr="002A4167">
              <w:rPr>
                <w:rFonts w:ascii="Arial" w:hAnsi="Arial" w:cs="Arial" w:hint="eastAsia"/>
                <w:color w:val="000000" w:themeColor="text1"/>
              </w:rPr>
              <w:t>、</w:t>
            </w:r>
            <w:r w:rsidRPr="002A4167">
              <w:rPr>
                <w:rFonts w:ascii="Arial" w:hAnsi="Arial" w:cs="Arial"/>
                <w:color w:val="000000" w:themeColor="text1"/>
              </w:rPr>
              <w:t>镜头</w:t>
            </w:r>
          </w:p>
        </w:tc>
        <w:tc>
          <w:tcPr>
            <w:tcW w:w="1304" w:type="dxa"/>
          </w:tcPr>
          <w:p w:rsidR="00320233" w:rsidRPr="002A4167" w:rsidRDefault="00320233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02" w:type="dxa"/>
          </w:tcPr>
          <w:p w:rsidR="00320233" w:rsidRPr="002A4167" w:rsidRDefault="004C5666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套</w:t>
            </w:r>
          </w:p>
        </w:tc>
        <w:tc>
          <w:tcPr>
            <w:tcW w:w="1632" w:type="dxa"/>
          </w:tcPr>
          <w:p w:rsidR="00320233" w:rsidRPr="002A4167" w:rsidRDefault="00D22EE8" w:rsidP="00F424EF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2A4167">
              <w:rPr>
                <w:rFonts w:ascii="Arial" w:hAnsi="Arial" w:cs="Arial" w:hint="eastAsia"/>
                <w:color w:val="000000" w:themeColor="text1"/>
              </w:rPr>
              <w:t>可</w:t>
            </w:r>
            <w:r w:rsidR="00320233" w:rsidRPr="002A4167">
              <w:rPr>
                <w:rFonts w:ascii="Arial" w:hAnsi="Arial" w:cs="Arial"/>
                <w:color w:val="000000" w:themeColor="text1"/>
              </w:rPr>
              <w:t>由甲方提供</w:t>
            </w:r>
          </w:p>
        </w:tc>
      </w:tr>
    </w:tbl>
    <w:p w:rsidR="00320233" w:rsidRDefault="00320233" w:rsidP="00320233">
      <w:pPr>
        <w:rPr>
          <w:b/>
          <w:sz w:val="24"/>
        </w:rPr>
      </w:pPr>
      <w:bookmarkStart w:id="3" w:name="_Toc521681656"/>
    </w:p>
    <w:p w:rsidR="00320233" w:rsidRPr="00194E35" w:rsidRDefault="00320233" w:rsidP="00320233"/>
    <w:p w:rsidR="00320233" w:rsidRPr="00400D81" w:rsidRDefault="00ED611E" w:rsidP="00ED611E">
      <w:pPr>
        <w:pStyle w:val="2"/>
      </w:pPr>
      <w:r>
        <w:rPr>
          <w:rFonts w:hint="eastAsia"/>
        </w:rPr>
        <w:lastRenderedPageBreak/>
        <w:t xml:space="preserve">1.3 </w:t>
      </w:r>
      <w:r w:rsidR="00320233" w:rsidRPr="00400D81">
        <w:rPr>
          <w:rFonts w:hint="eastAsia"/>
        </w:rPr>
        <w:t>机械尺寸</w:t>
      </w:r>
      <w:bookmarkEnd w:id="3"/>
    </w:p>
    <w:p w:rsidR="00320233" w:rsidRDefault="00320233" w:rsidP="00320233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23DC244" wp14:editId="76528344">
            <wp:extent cx="2297926" cy="2903457"/>
            <wp:effectExtent l="0" t="0" r="7620" b="0"/>
            <wp:docPr id="21" name="图片 21" descr="C:\Users\Administrator\AppData\Local\Temp\1557821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2134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34" cy="29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eastAsia="黑体" w:hAnsi="Arial" w:cs="Arial"/>
          <w:color w:val="000000" w:themeColor="text1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 w:rsidR="00ED611E">
        <w:rPr>
          <w:rFonts w:ascii="Arial" w:eastAsia="黑体" w:hAnsi="Arial" w:cs="Arial" w:hint="eastAsia"/>
          <w:color w:val="000000" w:themeColor="text1"/>
        </w:rPr>
        <w:t>1</w:t>
      </w:r>
      <w:r w:rsidRPr="006E0A81">
        <w:rPr>
          <w:rFonts w:ascii="Arial" w:eastAsia="黑体" w:hAnsi="Arial" w:cs="Arial"/>
          <w:color w:val="000000" w:themeColor="text1"/>
        </w:rPr>
        <w:t xml:space="preserve">-1 </w:t>
      </w:r>
      <w:r w:rsidRPr="006E0A81">
        <w:rPr>
          <w:rFonts w:ascii="Arial" w:eastAsia="黑体" w:hAnsi="Arial" w:cs="Arial"/>
          <w:color w:val="000000" w:themeColor="text1"/>
        </w:rPr>
        <w:t>整体图</w:t>
      </w:r>
    </w:p>
    <w:p w:rsidR="00320233" w:rsidRDefault="00320233" w:rsidP="00320233">
      <w:pPr>
        <w:widowControl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27D8F6BE" wp14:editId="497E8DCC">
            <wp:extent cx="4677881" cy="4586630"/>
            <wp:effectExtent l="0" t="0" r="0" b="0"/>
            <wp:docPr id="7" name="图片 7" descr="C:\Users\Administrator\AppData\Local\Temp\155789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23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61" cy="458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eastAsia="黑体" w:hAnsi="Arial" w:cs="Arial"/>
          <w:szCs w:val="21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 w:rsidR="00ED611E">
        <w:rPr>
          <w:rFonts w:ascii="Arial" w:eastAsia="黑体" w:hAnsi="Arial" w:cs="Arial" w:hint="eastAsia"/>
          <w:color w:val="000000" w:themeColor="text1"/>
        </w:rPr>
        <w:t>1</w:t>
      </w:r>
      <w:r w:rsidRPr="006E0A81">
        <w:rPr>
          <w:rFonts w:ascii="Arial" w:eastAsia="黑体" w:hAnsi="Arial" w:cs="Arial"/>
          <w:color w:val="000000" w:themeColor="text1"/>
        </w:rPr>
        <w:t xml:space="preserve">-2 </w:t>
      </w:r>
      <w:r w:rsidRPr="006E0A81">
        <w:rPr>
          <w:rFonts w:ascii="Arial" w:eastAsia="黑体" w:hAnsi="Arial" w:cs="Arial"/>
          <w:color w:val="000000" w:themeColor="text1"/>
        </w:rPr>
        <w:t>机械尺寸图</w:t>
      </w:r>
      <w:r w:rsidRPr="006E0A81">
        <w:rPr>
          <w:rFonts w:ascii="Arial" w:eastAsia="黑体" w:hAnsi="Arial" w:cs="Arial"/>
          <w:szCs w:val="21"/>
        </w:rPr>
        <w:br w:type="page"/>
      </w:r>
    </w:p>
    <w:p w:rsidR="00320233" w:rsidRPr="00400D81" w:rsidRDefault="00ED611E" w:rsidP="00ED611E">
      <w:pPr>
        <w:pStyle w:val="2"/>
      </w:pPr>
      <w:bookmarkStart w:id="4" w:name="_Toc521681661"/>
      <w:r>
        <w:rPr>
          <w:rFonts w:hint="eastAsia"/>
        </w:rPr>
        <w:lastRenderedPageBreak/>
        <w:t xml:space="preserve">1.4 </w:t>
      </w:r>
      <w:r w:rsidR="00320233" w:rsidRPr="00400D81">
        <w:rPr>
          <w:rFonts w:hint="eastAsia"/>
        </w:rPr>
        <w:t>指示灯</w:t>
      </w:r>
      <w:bookmarkEnd w:id="4"/>
      <w:r w:rsidR="00320233" w:rsidRPr="00400D81">
        <w:rPr>
          <w:rFonts w:hint="eastAsia"/>
        </w:rPr>
        <w:t>说明</w:t>
      </w:r>
    </w:p>
    <w:p w:rsidR="00320233" w:rsidRDefault="00320233" w:rsidP="00320233">
      <w:pPr>
        <w:widowControl/>
        <w:spacing w:beforeLines="50" w:before="156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2BCF2C6" wp14:editId="25BA47E9">
            <wp:extent cx="2377215" cy="1874133"/>
            <wp:effectExtent l="3810" t="0" r="8255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22385" cy="19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320233">
      <w:pPr>
        <w:jc w:val="center"/>
        <w:rPr>
          <w:rFonts w:ascii="Arial" w:hAnsi="Arial" w:cs="Arial"/>
        </w:rPr>
      </w:pPr>
      <w:r w:rsidRPr="006E0A81">
        <w:rPr>
          <w:rFonts w:ascii="Arial" w:hAnsi="Arial" w:cs="Arial"/>
        </w:rPr>
        <w:t xml:space="preserve"> </w:t>
      </w:r>
      <w:r w:rsidRPr="006E0A81">
        <w:rPr>
          <w:rFonts w:ascii="Arial" w:eastAsia="黑体" w:hAnsi="Arial" w:cs="Arial"/>
        </w:rPr>
        <w:t>图</w:t>
      </w:r>
      <w:r w:rsidR="00ED611E">
        <w:rPr>
          <w:rFonts w:ascii="Arial" w:eastAsia="黑体" w:hAnsi="Arial" w:cs="Arial" w:hint="eastAsia"/>
        </w:rPr>
        <w:t>1</w:t>
      </w:r>
      <w:r w:rsidRPr="006E0A81">
        <w:rPr>
          <w:rFonts w:ascii="Arial" w:eastAsia="黑体" w:hAnsi="Arial" w:cs="Arial"/>
        </w:rPr>
        <w:t xml:space="preserve">-3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E0A81" w:rsidRDefault="00320233" w:rsidP="006E0A81">
      <w:pPr>
        <w:pStyle w:val="a5"/>
        <w:widowControl/>
        <w:numPr>
          <w:ilvl w:val="0"/>
          <w:numId w:val="3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Pr="00400D81" w:rsidRDefault="00320233" w:rsidP="00ED611E">
      <w:pPr>
        <w:pStyle w:val="2"/>
        <w:numPr>
          <w:ilvl w:val="1"/>
          <w:numId w:val="6"/>
        </w:numPr>
      </w:pPr>
      <w:r w:rsidRPr="00400D81">
        <w:rPr>
          <w:rFonts w:hint="eastAsia"/>
        </w:rPr>
        <w:t>接口定义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408"/>
        <w:gridCol w:w="1093"/>
      </w:tblGrid>
      <w:tr w:rsidR="00320233" w:rsidRPr="006E0A81" w:rsidTr="00F424EF">
        <w:trPr>
          <w:jc w:val="center"/>
        </w:trPr>
        <w:tc>
          <w:tcPr>
            <w:tcW w:w="7471" w:type="dxa"/>
            <w:gridSpan w:val="5"/>
            <w:shd w:val="clear" w:color="auto" w:fill="B8CCE4" w:themeFill="accent1" w:themeFillTint="66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组件接头定义</w:t>
            </w:r>
          </w:p>
        </w:tc>
      </w:tr>
      <w:tr w:rsidR="00320233" w:rsidRPr="006E0A81" w:rsidTr="00F424EF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5" w:name="_Hlk521514608"/>
            <w:r w:rsidRPr="006E0A81">
              <w:rPr>
                <w:rFonts w:ascii="Arial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线缆端颜色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A81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320233" w:rsidRPr="006E0A81" w:rsidTr="00F424EF">
        <w:trPr>
          <w:jc w:val="center"/>
        </w:trPr>
        <w:tc>
          <w:tcPr>
            <w:tcW w:w="1417" w:type="dxa"/>
            <w:vMerge w:val="restart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" w:name="_Hlk521597136"/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  <w:r w:rsidRPr="006E0A81">
              <w:rPr>
                <w:rFonts w:ascii="Arial" w:hAnsi="Arial" w:cs="Arial"/>
                <w:sz w:val="21"/>
                <w:szCs w:val="21"/>
              </w:rPr>
              <w:t>芯线缆</w:t>
            </w:r>
          </w:p>
        </w:tc>
        <w:tc>
          <w:tcPr>
            <w:tcW w:w="1843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093" w:type="dxa"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+24V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橙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棕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20233" w:rsidRPr="006E0A81" w:rsidTr="00F424EF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激光触发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黄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20233" w:rsidRPr="006E0A81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5"/>
      <w:bookmarkEnd w:id="6"/>
    </w:tbl>
    <w:p w:rsidR="00320233" w:rsidRDefault="00320233" w:rsidP="00320233"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 w:rsidR="00814324" w:rsidRPr="0025057B" w:rsidRDefault="00814324"/>
    <w:sectPr w:rsidR="00814324" w:rsidRPr="0025057B" w:rsidSect="00D24AA5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4F" w:rsidRDefault="00E96F4F" w:rsidP="00320233">
      <w:r>
        <w:separator/>
      </w:r>
    </w:p>
  </w:endnote>
  <w:endnote w:type="continuationSeparator" w:id="0">
    <w:p w:rsidR="00E96F4F" w:rsidRDefault="00E96F4F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4F" w:rsidRDefault="00E96F4F" w:rsidP="00320233">
      <w:r>
        <w:separator/>
      </w:r>
    </w:p>
  </w:footnote>
  <w:footnote w:type="continuationSeparator" w:id="0">
    <w:p w:rsidR="00E96F4F" w:rsidRDefault="00E96F4F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F8E65F0"/>
    <w:multiLevelType w:val="multilevel"/>
    <w:tmpl w:val="CA12B1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5">
    <w:nsid w:val="770A024B"/>
    <w:multiLevelType w:val="multilevel"/>
    <w:tmpl w:val="4B86AF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7DAB"/>
    <w:rsid w:val="000B337A"/>
    <w:rsid w:val="000C444C"/>
    <w:rsid w:val="00100787"/>
    <w:rsid w:val="001320AB"/>
    <w:rsid w:val="00134106"/>
    <w:rsid w:val="00141F96"/>
    <w:rsid w:val="0014302C"/>
    <w:rsid w:val="00147AC0"/>
    <w:rsid w:val="00166A05"/>
    <w:rsid w:val="001932ED"/>
    <w:rsid w:val="00196EA5"/>
    <w:rsid w:val="001B1955"/>
    <w:rsid w:val="001C05C2"/>
    <w:rsid w:val="001D353C"/>
    <w:rsid w:val="0025057B"/>
    <w:rsid w:val="002A4167"/>
    <w:rsid w:val="002B4B4E"/>
    <w:rsid w:val="002C13F5"/>
    <w:rsid w:val="002D3B7D"/>
    <w:rsid w:val="002F488A"/>
    <w:rsid w:val="00304125"/>
    <w:rsid w:val="00320233"/>
    <w:rsid w:val="00343DC3"/>
    <w:rsid w:val="00353902"/>
    <w:rsid w:val="003710BA"/>
    <w:rsid w:val="00392207"/>
    <w:rsid w:val="003B6CA7"/>
    <w:rsid w:val="00400D81"/>
    <w:rsid w:val="004069F3"/>
    <w:rsid w:val="004267DA"/>
    <w:rsid w:val="0044526E"/>
    <w:rsid w:val="004800B7"/>
    <w:rsid w:val="004856C3"/>
    <w:rsid w:val="00485FCF"/>
    <w:rsid w:val="004B4833"/>
    <w:rsid w:val="004C5666"/>
    <w:rsid w:val="005041EB"/>
    <w:rsid w:val="00531EC2"/>
    <w:rsid w:val="00630CCD"/>
    <w:rsid w:val="0065116F"/>
    <w:rsid w:val="00697E55"/>
    <w:rsid w:val="006D0295"/>
    <w:rsid w:val="006E0A81"/>
    <w:rsid w:val="00743430"/>
    <w:rsid w:val="0076516A"/>
    <w:rsid w:val="007803B1"/>
    <w:rsid w:val="007A6830"/>
    <w:rsid w:val="007B261C"/>
    <w:rsid w:val="007C3B48"/>
    <w:rsid w:val="007C7D14"/>
    <w:rsid w:val="007F56DD"/>
    <w:rsid w:val="0081150E"/>
    <w:rsid w:val="00814324"/>
    <w:rsid w:val="0082343F"/>
    <w:rsid w:val="00847689"/>
    <w:rsid w:val="00853CE9"/>
    <w:rsid w:val="00862B70"/>
    <w:rsid w:val="0087354F"/>
    <w:rsid w:val="008872AF"/>
    <w:rsid w:val="008A715C"/>
    <w:rsid w:val="009B7F79"/>
    <w:rsid w:val="009D52F4"/>
    <w:rsid w:val="00A71B69"/>
    <w:rsid w:val="00B04460"/>
    <w:rsid w:val="00B06537"/>
    <w:rsid w:val="00B10979"/>
    <w:rsid w:val="00B75348"/>
    <w:rsid w:val="00B964B9"/>
    <w:rsid w:val="00C730D8"/>
    <w:rsid w:val="00C83D5D"/>
    <w:rsid w:val="00D1755C"/>
    <w:rsid w:val="00D22EE8"/>
    <w:rsid w:val="00D24AA5"/>
    <w:rsid w:val="00D27333"/>
    <w:rsid w:val="00D4299B"/>
    <w:rsid w:val="00D76204"/>
    <w:rsid w:val="00D8432E"/>
    <w:rsid w:val="00D85689"/>
    <w:rsid w:val="00E06643"/>
    <w:rsid w:val="00E07FC8"/>
    <w:rsid w:val="00E10325"/>
    <w:rsid w:val="00E6143B"/>
    <w:rsid w:val="00E74D57"/>
    <w:rsid w:val="00E7726C"/>
    <w:rsid w:val="00E96F4F"/>
    <w:rsid w:val="00ED611E"/>
    <w:rsid w:val="00EE43D8"/>
    <w:rsid w:val="00F109E0"/>
    <w:rsid w:val="00F122B0"/>
    <w:rsid w:val="00F2592C"/>
    <w:rsid w:val="00F263AA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A996-1D12-42E2-87F2-8486F4F4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2019-05-21T02:10:00Z</dcterms:created>
  <dcterms:modified xsi:type="dcterms:W3CDTF">2020-06-30T06:55:00Z</dcterms:modified>
</cp:coreProperties>
</file>