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02A" w:rsidRDefault="007E002A" w:rsidP="007E002A">
      <w:pPr>
        <w:pStyle w:val="Default"/>
        <w:rPr>
          <w:rFonts w:ascii="宋体" w:eastAsia="宋体" w:hAnsi="Arial" w:cs="Times New Roman"/>
          <w:sz w:val="18"/>
          <w:szCs w:val="18"/>
        </w:rPr>
      </w:pPr>
    </w:p>
    <w:p w:rsidR="007E002A" w:rsidRPr="00B00F68" w:rsidRDefault="007E002A" w:rsidP="007E002A">
      <w:pPr>
        <w:pStyle w:val="CM14"/>
        <w:spacing w:after="240"/>
        <w:jc w:val="both"/>
        <w:rPr>
          <w:rFonts w:hAnsi="黑体" w:cs="Times New Roman"/>
          <w:b/>
          <w:bCs/>
          <w:color w:val="000000"/>
          <w:sz w:val="28"/>
          <w:szCs w:val="28"/>
        </w:rPr>
      </w:pPr>
      <w:r w:rsidRPr="00B00F68">
        <w:rPr>
          <w:rFonts w:hAnsi="黑体" w:cs="Arial"/>
          <w:b/>
          <w:bCs/>
          <w:color w:val="000000"/>
          <w:sz w:val="28"/>
          <w:szCs w:val="28"/>
        </w:rPr>
        <w:t>1</w:t>
      </w:r>
      <w:r>
        <w:rPr>
          <w:rFonts w:hAnsi="黑体" w:cs="宋体" w:hint="eastAsia"/>
          <w:b/>
          <w:bCs/>
          <w:color w:val="000000"/>
          <w:sz w:val="28"/>
          <w:szCs w:val="28"/>
        </w:rPr>
        <w:t xml:space="preserve">　产品</w:t>
      </w:r>
      <w:r w:rsidRPr="00B00F68">
        <w:rPr>
          <w:rFonts w:hAnsi="黑体" w:cs="宋体" w:hint="eastAsia"/>
          <w:b/>
          <w:bCs/>
          <w:color w:val="000000"/>
          <w:sz w:val="28"/>
          <w:szCs w:val="28"/>
        </w:rPr>
        <w:t>简介</w:t>
      </w:r>
    </w:p>
    <w:p w:rsidR="007E002A" w:rsidRDefault="007E002A" w:rsidP="007E002A">
      <w:pPr>
        <w:pStyle w:val="CM17"/>
        <w:spacing w:after="0" w:line="480" w:lineRule="exact"/>
        <w:ind w:firstLine="425"/>
        <w:jc w:val="both"/>
        <w:rPr>
          <w:rFonts w:ascii="宋体" w:eastAsia="宋体" w:hAnsi="Arial" w:cs="宋体"/>
          <w:color w:val="000000"/>
          <w:sz w:val="21"/>
          <w:szCs w:val="21"/>
        </w:rPr>
      </w:pPr>
      <w:r>
        <w:rPr>
          <w:rFonts w:ascii="宋体" w:eastAsia="宋体" w:hAnsi="Arial" w:cs="宋体" w:hint="eastAsia"/>
          <w:color w:val="000000"/>
          <w:sz w:val="21"/>
          <w:szCs w:val="21"/>
        </w:rPr>
        <w:t>信号同步单元</w:t>
      </w:r>
      <w:r w:rsidR="003744E0">
        <w:rPr>
          <w:rFonts w:ascii="宋体" w:eastAsia="宋体" w:hAnsi="Arial" w:cs="宋体" w:hint="eastAsia"/>
          <w:color w:val="000000"/>
          <w:sz w:val="21"/>
          <w:szCs w:val="21"/>
        </w:rPr>
        <w:t>可将光电</w:t>
      </w:r>
      <w:r>
        <w:rPr>
          <w:rFonts w:ascii="宋体" w:eastAsia="宋体" w:hAnsi="Arial" w:cs="宋体" w:hint="eastAsia"/>
          <w:color w:val="000000"/>
          <w:sz w:val="21"/>
          <w:szCs w:val="21"/>
        </w:rPr>
        <w:t>编码器信号经过信号滤波整形后，形成多路标准</w:t>
      </w:r>
      <w:r>
        <w:rPr>
          <w:rFonts w:ascii="宋体" w:eastAsia="宋体" w:hAnsi="Arial" w:cs="宋体"/>
          <w:color w:val="000000"/>
          <w:sz w:val="21"/>
          <w:szCs w:val="21"/>
        </w:rPr>
        <w:t>LVDS</w:t>
      </w:r>
      <w:r>
        <w:rPr>
          <w:rFonts w:ascii="宋体" w:eastAsia="宋体" w:hAnsi="Arial" w:cs="宋体" w:hint="eastAsia"/>
          <w:color w:val="000000"/>
          <w:sz w:val="21"/>
          <w:szCs w:val="21"/>
        </w:rPr>
        <w:t>或</w:t>
      </w:r>
      <w:r>
        <w:rPr>
          <w:rFonts w:ascii="宋体" w:eastAsia="宋体" w:hAnsi="Arial" w:cs="宋体"/>
          <w:color w:val="000000"/>
          <w:sz w:val="21"/>
          <w:szCs w:val="21"/>
        </w:rPr>
        <w:t>TTL</w:t>
      </w:r>
      <w:r w:rsidR="003744E0">
        <w:rPr>
          <w:rFonts w:ascii="宋体" w:eastAsia="宋体" w:hAnsi="Arial" w:cs="宋体" w:hint="eastAsia"/>
          <w:color w:val="000000"/>
          <w:sz w:val="21"/>
          <w:szCs w:val="21"/>
        </w:rPr>
        <w:t>信号，供数据采集系统作为</w:t>
      </w:r>
      <w:r>
        <w:rPr>
          <w:rFonts w:ascii="宋体" w:eastAsia="宋体" w:hAnsi="Arial" w:cs="宋体" w:hint="eastAsia"/>
          <w:color w:val="000000"/>
          <w:sz w:val="21"/>
          <w:szCs w:val="21"/>
        </w:rPr>
        <w:t>采样</w:t>
      </w:r>
      <w:r w:rsidR="003744E0">
        <w:rPr>
          <w:rFonts w:ascii="宋体" w:eastAsia="宋体" w:hAnsi="Arial" w:cs="宋体" w:hint="eastAsia"/>
          <w:color w:val="000000"/>
          <w:sz w:val="21"/>
          <w:szCs w:val="21"/>
        </w:rPr>
        <w:t>脉冲</w:t>
      </w:r>
      <w:r>
        <w:rPr>
          <w:rFonts w:ascii="宋体" w:eastAsia="宋体" w:hAnsi="Arial" w:cs="宋体" w:hint="eastAsia"/>
          <w:color w:val="000000"/>
          <w:sz w:val="21"/>
          <w:szCs w:val="21"/>
        </w:rPr>
        <w:t>信号、距离或车速计算使用。每路输入输出信号均带有光电隔离功能，输入信号幅值</w:t>
      </w:r>
      <w:r>
        <w:rPr>
          <w:rFonts w:ascii="宋体" w:eastAsia="宋体" w:hAnsi="Arial" w:cs="宋体"/>
          <w:color w:val="000000"/>
          <w:sz w:val="21"/>
          <w:szCs w:val="21"/>
        </w:rPr>
        <w:t>3</w:t>
      </w:r>
      <w:r>
        <w:rPr>
          <w:rFonts w:ascii="宋体" w:eastAsia="宋体" w:hAnsi="Arial" w:cs="宋体" w:hint="eastAsia"/>
          <w:color w:val="000000"/>
          <w:sz w:val="21"/>
          <w:szCs w:val="21"/>
        </w:rPr>
        <w:t>～</w:t>
      </w:r>
      <w:r>
        <w:rPr>
          <w:rFonts w:ascii="宋体" w:eastAsia="宋体" w:hAnsi="Arial" w:cs="宋体"/>
          <w:color w:val="000000"/>
          <w:sz w:val="21"/>
          <w:szCs w:val="21"/>
        </w:rPr>
        <w:t>15V</w:t>
      </w:r>
      <w:r>
        <w:rPr>
          <w:rFonts w:ascii="宋体" w:eastAsia="宋体" w:hAnsi="Arial" w:cs="宋体" w:hint="eastAsia"/>
          <w:color w:val="000000"/>
          <w:sz w:val="21"/>
          <w:szCs w:val="21"/>
        </w:rPr>
        <w:t>。</w:t>
      </w:r>
    </w:p>
    <w:p w:rsidR="007E002A" w:rsidRPr="000C2497" w:rsidRDefault="007E002A" w:rsidP="007E002A">
      <w:pPr>
        <w:pStyle w:val="Default"/>
      </w:pPr>
    </w:p>
    <w:p w:rsidR="007E002A" w:rsidRPr="00D41C81" w:rsidRDefault="007E002A" w:rsidP="007E002A">
      <w:pPr>
        <w:pStyle w:val="CM14"/>
        <w:spacing w:after="240"/>
        <w:jc w:val="both"/>
        <w:rPr>
          <w:rFonts w:hAnsi="黑体" w:cs="宋体"/>
          <w:b/>
          <w:bCs/>
          <w:color w:val="000000"/>
          <w:sz w:val="28"/>
          <w:szCs w:val="28"/>
        </w:rPr>
      </w:pPr>
      <w:r w:rsidRPr="00D41C81">
        <w:rPr>
          <w:rFonts w:hAnsi="黑体" w:cs="宋体"/>
          <w:b/>
          <w:bCs/>
          <w:color w:val="000000"/>
          <w:sz w:val="28"/>
          <w:szCs w:val="28"/>
        </w:rPr>
        <w:t>2</w:t>
      </w:r>
      <w:r>
        <w:rPr>
          <w:rFonts w:hAnsi="黑体" w:cs="宋体" w:hint="eastAsia"/>
          <w:b/>
          <w:bCs/>
          <w:color w:val="000000"/>
          <w:sz w:val="28"/>
          <w:szCs w:val="28"/>
        </w:rPr>
        <w:t xml:space="preserve">　</w:t>
      </w:r>
      <w:r w:rsidRPr="00D41C81">
        <w:rPr>
          <w:rFonts w:hAnsi="黑体" w:cs="宋体" w:hint="eastAsia"/>
          <w:b/>
          <w:bCs/>
          <w:color w:val="000000"/>
          <w:sz w:val="28"/>
          <w:szCs w:val="28"/>
        </w:rPr>
        <w:t>组件清单</w:t>
      </w:r>
    </w:p>
    <w:p w:rsidR="007E002A" w:rsidRDefault="007E002A" w:rsidP="007E002A">
      <w:pPr>
        <w:snapToGrid w:val="0"/>
        <w:spacing w:line="300" w:lineRule="auto"/>
        <w:ind w:firstLineChars="200" w:firstLine="420"/>
        <w:rPr>
          <w:rFonts w:ascii="宋体" w:cs="Arial"/>
          <w:bCs/>
        </w:rPr>
      </w:pPr>
      <w:r>
        <w:rPr>
          <w:rFonts w:ascii="宋体" w:hAnsi="宋体" w:cs="Arial" w:hint="eastAsia"/>
          <w:bCs/>
        </w:rPr>
        <w:t>每套</w:t>
      </w:r>
      <w:r>
        <w:rPr>
          <w:rFonts w:ascii="宋体" w:hAnsi="Arial" w:cs="宋体" w:hint="eastAsia"/>
          <w:color w:val="000000"/>
        </w:rPr>
        <w:t>信号同步单元</w:t>
      </w:r>
      <w:r>
        <w:rPr>
          <w:rFonts w:ascii="宋体" w:hAnsi="宋体" w:cs="Arial" w:hint="eastAsia"/>
          <w:bCs/>
        </w:rPr>
        <w:t>组件包含里程定位服务器主机包含以下内容：</w:t>
      </w:r>
    </w:p>
    <w:tbl>
      <w:tblPr>
        <w:tblW w:w="0" w:type="auto"/>
        <w:jc w:val="center"/>
        <w:tblInd w:w="-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"/>
        <w:gridCol w:w="2127"/>
        <w:gridCol w:w="695"/>
        <w:gridCol w:w="851"/>
        <w:gridCol w:w="4265"/>
      </w:tblGrid>
      <w:tr w:rsidR="007E002A" w:rsidTr="008240E9">
        <w:trPr>
          <w:jc w:val="center"/>
        </w:trPr>
        <w:tc>
          <w:tcPr>
            <w:tcW w:w="792" w:type="dxa"/>
            <w:hideMark/>
          </w:tcPr>
          <w:p w:rsidR="007E002A" w:rsidRPr="008240E9" w:rsidRDefault="007E002A" w:rsidP="00F15F57">
            <w:pPr>
              <w:snapToGrid w:val="0"/>
              <w:spacing w:line="360" w:lineRule="exact"/>
              <w:rPr>
                <w:b/>
              </w:rPr>
            </w:pPr>
            <w:r w:rsidRPr="008240E9">
              <w:rPr>
                <w:rFonts w:hint="eastAsia"/>
                <w:b/>
              </w:rPr>
              <w:t>序号</w:t>
            </w:r>
          </w:p>
        </w:tc>
        <w:tc>
          <w:tcPr>
            <w:tcW w:w="2127" w:type="dxa"/>
            <w:hideMark/>
          </w:tcPr>
          <w:p w:rsidR="007E002A" w:rsidRPr="008240E9" w:rsidRDefault="007E002A" w:rsidP="00F15F57">
            <w:pPr>
              <w:snapToGrid w:val="0"/>
              <w:spacing w:line="360" w:lineRule="exact"/>
              <w:rPr>
                <w:b/>
              </w:rPr>
            </w:pPr>
            <w:r w:rsidRPr="008240E9">
              <w:rPr>
                <w:rFonts w:hint="eastAsia"/>
                <w:b/>
              </w:rPr>
              <w:t>物料名称</w:t>
            </w:r>
          </w:p>
        </w:tc>
        <w:tc>
          <w:tcPr>
            <w:tcW w:w="695" w:type="dxa"/>
            <w:hideMark/>
          </w:tcPr>
          <w:p w:rsidR="007E002A" w:rsidRPr="008240E9" w:rsidRDefault="007E002A" w:rsidP="00F15F57">
            <w:pPr>
              <w:snapToGrid w:val="0"/>
              <w:spacing w:line="360" w:lineRule="exact"/>
              <w:rPr>
                <w:b/>
              </w:rPr>
            </w:pPr>
            <w:r w:rsidRPr="008240E9">
              <w:rPr>
                <w:rFonts w:hint="eastAsia"/>
                <w:b/>
              </w:rPr>
              <w:t>单位</w:t>
            </w:r>
          </w:p>
        </w:tc>
        <w:tc>
          <w:tcPr>
            <w:tcW w:w="851" w:type="dxa"/>
            <w:hideMark/>
          </w:tcPr>
          <w:p w:rsidR="007E002A" w:rsidRPr="008240E9" w:rsidRDefault="007E002A" w:rsidP="00F15F57">
            <w:pPr>
              <w:snapToGrid w:val="0"/>
              <w:spacing w:line="360" w:lineRule="exact"/>
              <w:rPr>
                <w:b/>
              </w:rPr>
            </w:pPr>
            <w:r w:rsidRPr="008240E9">
              <w:rPr>
                <w:rFonts w:hint="eastAsia"/>
                <w:b/>
              </w:rPr>
              <w:t>数量</w:t>
            </w:r>
          </w:p>
        </w:tc>
        <w:tc>
          <w:tcPr>
            <w:tcW w:w="4265" w:type="dxa"/>
            <w:hideMark/>
          </w:tcPr>
          <w:p w:rsidR="007E002A" w:rsidRPr="008240E9" w:rsidRDefault="007E002A" w:rsidP="00F15F57">
            <w:pPr>
              <w:snapToGrid w:val="0"/>
              <w:spacing w:line="360" w:lineRule="exact"/>
              <w:rPr>
                <w:b/>
              </w:rPr>
            </w:pPr>
            <w:r w:rsidRPr="008240E9">
              <w:rPr>
                <w:rFonts w:hint="eastAsia"/>
                <w:b/>
              </w:rPr>
              <w:t>备注</w:t>
            </w:r>
          </w:p>
        </w:tc>
      </w:tr>
      <w:tr w:rsidR="007E002A" w:rsidTr="008240E9">
        <w:trPr>
          <w:jc w:val="center"/>
        </w:trPr>
        <w:tc>
          <w:tcPr>
            <w:tcW w:w="792" w:type="dxa"/>
            <w:hideMark/>
          </w:tcPr>
          <w:p w:rsidR="007E002A" w:rsidRDefault="007E002A" w:rsidP="00F76560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2127" w:type="dxa"/>
            <w:hideMark/>
          </w:tcPr>
          <w:p w:rsidR="007E002A" w:rsidRDefault="007E002A" w:rsidP="00F15F57">
            <w:pPr>
              <w:snapToGrid w:val="0"/>
              <w:spacing w:line="360" w:lineRule="exact"/>
            </w:pPr>
            <w:r>
              <w:rPr>
                <w:rFonts w:hint="eastAsia"/>
              </w:rPr>
              <w:t>信号同步单元主机</w:t>
            </w:r>
          </w:p>
        </w:tc>
        <w:tc>
          <w:tcPr>
            <w:tcW w:w="695" w:type="dxa"/>
            <w:hideMark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台</w:t>
            </w:r>
          </w:p>
        </w:tc>
        <w:tc>
          <w:tcPr>
            <w:tcW w:w="851" w:type="dxa"/>
            <w:hideMark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4265" w:type="dxa"/>
            <w:hideMark/>
          </w:tcPr>
          <w:p w:rsidR="007E002A" w:rsidRDefault="007E002A" w:rsidP="00F15F57">
            <w:pPr>
              <w:snapToGrid w:val="0"/>
              <w:spacing w:line="360" w:lineRule="exact"/>
            </w:pPr>
          </w:p>
        </w:tc>
      </w:tr>
      <w:tr w:rsidR="00F76560" w:rsidTr="008240E9">
        <w:trPr>
          <w:jc w:val="center"/>
        </w:trPr>
        <w:tc>
          <w:tcPr>
            <w:tcW w:w="792" w:type="dxa"/>
            <w:hideMark/>
          </w:tcPr>
          <w:p w:rsidR="00F76560" w:rsidRDefault="00F76560" w:rsidP="00F76560">
            <w:pPr>
              <w:snapToGrid w:val="0"/>
              <w:spacing w:line="360" w:lineRule="exact"/>
              <w:jc w:val="center"/>
            </w:pPr>
            <w:r>
              <w:t>2</w:t>
            </w:r>
          </w:p>
        </w:tc>
        <w:tc>
          <w:tcPr>
            <w:tcW w:w="2127" w:type="dxa"/>
          </w:tcPr>
          <w:p w:rsidR="00F76560" w:rsidRDefault="00F76560" w:rsidP="00DE6C20">
            <w:pPr>
              <w:snapToGrid w:val="0"/>
              <w:spacing w:line="360" w:lineRule="exact"/>
            </w:pPr>
            <w:r>
              <w:rPr>
                <w:rFonts w:hint="eastAsia"/>
              </w:rPr>
              <w:t>电源线</w:t>
            </w:r>
          </w:p>
        </w:tc>
        <w:tc>
          <w:tcPr>
            <w:tcW w:w="695" w:type="dxa"/>
          </w:tcPr>
          <w:p w:rsidR="00F76560" w:rsidRDefault="00F76560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根</w:t>
            </w:r>
          </w:p>
        </w:tc>
        <w:tc>
          <w:tcPr>
            <w:tcW w:w="851" w:type="dxa"/>
          </w:tcPr>
          <w:p w:rsidR="00F76560" w:rsidRDefault="00F76560" w:rsidP="008240E9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4265" w:type="dxa"/>
          </w:tcPr>
          <w:p w:rsidR="00F76560" w:rsidRDefault="00F76560" w:rsidP="00F76560">
            <w:pPr>
              <w:snapToGrid w:val="0"/>
              <w:spacing w:line="360" w:lineRule="exact"/>
            </w:pPr>
            <w:r>
              <w:t>220V AC</w:t>
            </w:r>
          </w:p>
        </w:tc>
      </w:tr>
      <w:tr w:rsidR="007E002A" w:rsidTr="008240E9">
        <w:trPr>
          <w:jc w:val="center"/>
        </w:trPr>
        <w:tc>
          <w:tcPr>
            <w:tcW w:w="792" w:type="dxa"/>
          </w:tcPr>
          <w:p w:rsidR="007E002A" w:rsidRDefault="007E002A" w:rsidP="00F76560">
            <w:pPr>
              <w:snapToGrid w:val="0"/>
              <w:spacing w:line="360" w:lineRule="exact"/>
              <w:jc w:val="center"/>
            </w:pPr>
            <w:r>
              <w:t>3</w:t>
            </w:r>
          </w:p>
        </w:tc>
        <w:tc>
          <w:tcPr>
            <w:tcW w:w="2127" w:type="dxa"/>
          </w:tcPr>
          <w:p w:rsidR="007E002A" w:rsidRDefault="007E002A" w:rsidP="00F15F57">
            <w:pPr>
              <w:snapToGrid w:val="0"/>
              <w:spacing w:line="360" w:lineRule="exact"/>
            </w:pPr>
            <w:r>
              <w:t>M12</w:t>
            </w:r>
            <w:r>
              <w:rPr>
                <w:rFonts w:hint="eastAsia"/>
              </w:rPr>
              <w:t>连接器</w:t>
            </w:r>
          </w:p>
        </w:tc>
        <w:tc>
          <w:tcPr>
            <w:tcW w:w="695" w:type="dxa"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proofErr w:type="gramStart"/>
            <w:r>
              <w:rPr>
                <w:rFonts w:hint="eastAsia"/>
              </w:rPr>
              <w:t>个</w:t>
            </w:r>
            <w:proofErr w:type="gramEnd"/>
          </w:p>
        </w:tc>
        <w:tc>
          <w:tcPr>
            <w:tcW w:w="851" w:type="dxa"/>
          </w:tcPr>
          <w:p w:rsidR="007E002A" w:rsidRDefault="00814BD2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4265" w:type="dxa"/>
          </w:tcPr>
          <w:p w:rsidR="007E002A" w:rsidRDefault="007E002A" w:rsidP="00F15F57">
            <w:pPr>
              <w:snapToGrid w:val="0"/>
              <w:spacing w:line="360" w:lineRule="exact"/>
            </w:pPr>
            <w:r>
              <w:rPr>
                <w:rFonts w:hint="eastAsia"/>
              </w:rPr>
              <w:t>距离脉冲信号线、编码器信号线与</w:t>
            </w:r>
            <w:r>
              <w:rPr>
                <w:rFonts w:ascii="宋体" w:hAnsi="Arial" w:cs="宋体" w:hint="eastAsia"/>
                <w:color w:val="000000"/>
              </w:rPr>
              <w:t>信号同步单元连接接头</w:t>
            </w:r>
          </w:p>
        </w:tc>
      </w:tr>
      <w:tr w:rsidR="007E002A" w:rsidTr="008240E9">
        <w:trPr>
          <w:jc w:val="center"/>
        </w:trPr>
        <w:tc>
          <w:tcPr>
            <w:tcW w:w="792" w:type="dxa"/>
          </w:tcPr>
          <w:p w:rsidR="007E002A" w:rsidRDefault="00F76560" w:rsidP="00F76560">
            <w:pPr>
              <w:snapToGrid w:val="0"/>
              <w:spacing w:line="360" w:lineRule="exact"/>
              <w:jc w:val="center"/>
            </w:pPr>
            <w:r>
              <w:t>4</w:t>
            </w:r>
          </w:p>
        </w:tc>
        <w:tc>
          <w:tcPr>
            <w:tcW w:w="2127" w:type="dxa"/>
          </w:tcPr>
          <w:p w:rsidR="007E002A" w:rsidRDefault="007E002A" w:rsidP="00F15F57">
            <w:pPr>
              <w:snapToGrid w:val="0"/>
              <w:spacing w:line="360" w:lineRule="exact"/>
            </w:pPr>
            <w:r>
              <w:rPr>
                <w:rFonts w:hint="eastAsia"/>
              </w:rPr>
              <w:t>距离脉冲信号线</w:t>
            </w:r>
          </w:p>
        </w:tc>
        <w:tc>
          <w:tcPr>
            <w:tcW w:w="695" w:type="dxa"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根</w:t>
            </w:r>
          </w:p>
        </w:tc>
        <w:tc>
          <w:tcPr>
            <w:tcW w:w="851" w:type="dxa"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选配</w:t>
            </w:r>
          </w:p>
        </w:tc>
        <w:tc>
          <w:tcPr>
            <w:tcW w:w="4265" w:type="dxa"/>
          </w:tcPr>
          <w:p w:rsidR="007E002A" w:rsidRDefault="007E002A" w:rsidP="00814BD2">
            <w:pPr>
              <w:snapToGrid w:val="0"/>
              <w:spacing w:line="360" w:lineRule="exact"/>
            </w:pPr>
            <w:r>
              <w:rPr>
                <w:rFonts w:hint="eastAsia"/>
              </w:rPr>
              <w:t>根据实际备</w:t>
            </w:r>
            <w:r w:rsidR="004E2374">
              <w:rPr>
                <w:rFonts w:hint="eastAsia"/>
              </w:rPr>
              <w:t>1</w:t>
            </w:r>
            <w:r>
              <w:t>~</w:t>
            </w:r>
            <w:r w:rsidR="00814BD2">
              <w:rPr>
                <w:rFonts w:hint="eastAsia"/>
              </w:rPr>
              <w:t>3</w:t>
            </w:r>
            <w:r>
              <w:rPr>
                <w:rFonts w:hint="eastAsia"/>
              </w:rPr>
              <w:t>根，单根长度不超过</w:t>
            </w:r>
            <w:r>
              <w:t>20m</w:t>
            </w:r>
            <w:r>
              <w:rPr>
                <w:rFonts w:hint="eastAsia"/>
              </w:rPr>
              <w:t>，</w:t>
            </w:r>
            <w:proofErr w:type="gramStart"/>
            <w:r>
              <w:rPr>
                <w:rFonts w:hint="eastAsia"/>
              </w:rPr>
              <w:t>带单端</w:t>
            </w:r>
            <w:proofErr w:type="gramEnd"/>
            <w:r>
              <w:t>M12</w:t>
            </w:r>
            <w:r>
              <w:rPr>
                <w:rFonts w:hint="eastAsia"/>
              </w:rPr>
              <w:t>连接器</w:t>
            </w:r>
          </w:p>
        </w:tc>
      </w:tr>
      <w:tr w:rsidR="007E002A" w:rsidTr="008240E9">
        <w:trPr>
          <w:jc w:val="center"/>
        </w:trPr>
        <w:tc>
          <w:tcPr>
            <w:tcW w:w="792" w:type="dxa"/>
          </w:tcPr>
          <w:p w:rsidR="007E002A" w:rsidRDefault="00F76560" w:rsidP="00F76560">
            <w:pPr>
              <w:snapToGrid w:val="0"/>
              <w:spacing w:line="360" w:lineRule="exact"/>
              <w:jc w:val="center"/>
            </w:pPr>
            <w:r>
              <w:t>5</w:t>
            </w:r>
          </w:p>
        </w:tc>
        <w:tc>
          <w:tcPr>
            <w:tcW w:w="2127" w:type="dxa"/>
          </w:tcPr>
          <w:p w:rsidR="007E002A" w:rsidRDefault="007E002A" w:rsidP="00F15F57">
            <w:pPr>
              <w:snapToGrid w:val="0"/>
              <w:spacing w:line="360" w:lineRule="exact"/>
            </w:pPr>
            <w:r>
              <w:t>M18</w:t>
            </w:r>
            <w:r>
              <w:rPr>
                <w:rFonts w:hint="eastAsia"/>
              </w:rPr>
              <w:t>连接器</w:t>
            </w:r>
          </w:p>
        </w:tc>
        <w:tc>
          <w:tcPr>
            <w:tcW w:w="695" w:type="dxa"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proofErr w:type="gramStart"/>
            <w:r>
              <w:rPr>
                <w:rFonts w:hint="eastAsia"/>
              </w:rPr>
              <w:t>个</w:t>
            </w:r>
            <w:proofErr w:type="gramEnd"/>
          </w:p>
        </w:tc>
        <w:tc>
          <w:tcPr>
            <w:tcW w:w="851" w:type="dxa"/>
          </w:tcPr>
          <w:p w:rsidR="007E002A" w:rsidRDefault="00814BD2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265" w:type="dxa"/>
          </w:tcPr>
          <w:p w:rsidR="007E002A" w:rsidRDefault="007E002A" w:rsidP="00F15F57">
            <w:pPr>
              <w:snapToGrid w:val="0"/>
              <w:spacing w:line="360" w:lineRule="exact"/>
            </w:pPr>
            <w:r>
              <w:rPr>
                <w:rFonts w:hint="eastAsia"/>
              </w:rPr>
              <w:t>编码器信号线与编码器连接接头</w:t>
            </w:r>
          </w:p>
        </w:tc>
      </w:tr>
      <w:tr w:rsidR="007E002A" w:rsidTr="008240E9">
        <w:trPr>
          <w:jc w:val="center"/>
        </w:trPr>
        <w:tc>
          <w:tcPr>
            <w:tcW w:w="792" w:type="dxa"/>
          </w:tcPr>
          <w:p w:rsidR="007E002A" w:rsidRDefault="00F76560" w:rsidP="00F76560">
            <w:pPr>
              <w:snapToGrid w:val="0"/>
              <w:spacing w:line="360" w:lineRule="exact"/>
              <w:jc w:val="center"/>
            </w:pPr>
            <w:r>
              <w:t>6</w:t>
            </w:r>
          </w:p>
        </w:tc>
        <w:tc>
          <w:tcPr>
            <w:tcW w:w="2127" w:type="dxa"/>
          </w:tcPr>
          <w:p w:rsidR="007E002A" w:rsidRDefault="007E002A" w:rsidP="00F15F57">
            <w:pPr>
              <w:snapToGrid w:val="0"/>
              <w:spacing w:line="360" w:lineRule="exact"/>
            </w:pPr>
            <w:r>
              <w:rPr>
                <w:rFonts w:hint="eastAsia"/>
              </w:rPr>
              <w:t>编码器信号线</w:t>
            </w:r>
          </w:p>
        </w:tc>
        <w:tc>
          <w:tcPr>
            <w:tcW w:w="695" w:type="dxa"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根</w:t>
            </w:r>
          </w:p>
        </w:tc>
        <w:tc>
          <w:tcPr>
            <w:tcW w:w="851" w:type="dxa"/>
          </w:tcPr>
          <w:p w:rsidR="007E002A" w:rsidRDefault="00F76704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选配</w:t>
            </w:r>
          </w:p>
        </w:tc>
        <w:tc>
          <w:tcPr>
            <w:tcW w:w="4265" w:type="dxa"/>
          </w:tcPr>
          <w:p w:rsidR="007E002A" w:rsidRDefault="007E002A" w:rsidP="00F15F57">
            <w:pPr>
              <w:snapToGrid w:val="0"/>
              <w:spacing w:line="360" w:lineRule="exact"/>
            </w:pPr>
            <w:r>
              <w:rPr>
                <w:rFonts w:hint="eastAsia"/>
              </w:rPr>
              <w:t>单根长度不超过</w:t>
            </w:r>
            <w:r>
              <w:t>20m</w:t>
            </w:r>
            <w:r>
              <w:rPr>
                <w:rFonts w:hint="eastAsia"/>
              </w:rPr>
              <w:t>，</w:t>
            </w:r>
            <w:proofErr w:type="gramStart"/>
            <w:r>
              <w:rPr>
                <w:rFonts w:hint="eastAsia"/>
              </w:rPr>
              <w:t>带单端</w:t>
            </w:r>
            <w:proofErr w:type="gramEnd"/>
            <w:r>
              <w:t>M18</w:t>
            </w:r>
            <w:r>
              <w:rPr>
                <w:rFonts w:hint="eastAsia"/>
              </w:rPr>
              <w:t>接头，另一端车辆穿线完成后现场焊接</w:t>
            </w:r>
          </w:p>
        </w:tc>
      </w:tr>
      <w:tr w:rsidR="00E44E8C" w:rsidTr="008240E9">
        <w:trPr>
          <w:jc w:val="center"/>
        </w:trPr>
        <w:tc>
          <w:tcPr>
            <w:tcW w:w="792" w:type="dxa"/>
          </w:tcPr>
          <w:p w:rsidR="00E44E8C" w:rsidRDefault="00E44E8C" w:rsidP="00F76560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2127" w:type="dxa"/>
          </w:tcPr>
          <w:p w:rsidR="00E44E8C" w:rsidRDefault="00E44E8C" w:rsidP="00F15F57">
            <w:pPr>
              <w:snapToGrid w:val="0"/>
              <w:spacing w:line="360" w:lineRule="exact"/>
              <w:rPr>
                <w:rFonts w:hint="eastAsia"/>
              </w:rPr>
            </w:pPr>
            <w:r>
              <w:rPr>
                <w:rFonts w:hint="eastAsia"/>
              </w:rPr>
              <w:t>光纤连接器</w:t>
            </w:r>
          </w:p>
        </w:tc>
        <w:tc>
          <w:tcPr>
            <w:tcW w:w="695" w:type="dxa"/>
          </w:tcPr>
          <w:p w:rsidR="00E44E8C" w:rsidRDefault="00E44E8C" w:rsidP="008240E9">
            <w:pPr>
              <w:snapToGrid w:val="0"/>
              <w:spacing w:line="360" w:lineRule="exact"/>
              <w:jc w:val="center"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个</w:t>
            </w:r>
            <w:proofErr w:type="gramEnd"/>
          </w:p>
        </w:tc>
        <w:tc>
          <w:tcPr>
            <w:tcW w:w="851" w:type="dxa"/>
          </w:tcPr>
          <w:p w:rsidR="00E44E8C" w:rsidRDefault="00814BD2" w:rsidP="008240E9">
            <w:pPr>
              <w:snapToGrid w:val="0"/>
              <w:spacing w:line="360" w:lineRule="exac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4265" w:type="dxa"/>
          </w:tcPr>
          <w:p w:rsidR="00E44E8C" w:rsidRDefault="00E44E8C" w:rsidP="00F15F57">
            <w:pPr>
              <w:snapToGrid w:val="0"/>
              <w:spacing w:line="360" w:lineRule="exact"/>
              <w:rPr>
                <w:rFonts w:hint="eastAsia"/>
              </w:rPr>
            </w:pPr>
            <w:r>
              <w:rPr>
                <w:rFonts w:ascii="Arial" w:hAnsi="Arial" w:cs="Arial" w:hint="eastAsia"/>
                <w:szCs w:val="22"/>
              </w:rPr>
              <w:t>光纤转换器</w:t>
            </w:r>
            <w:r w:rsidRPr="007E002A">
              <w:rPr>
                <w:rFonts w:ascii="Arial" w:hAnsi="Arial" w:cs="Arial" w:hint="eastAsia"/>
                <w:szCs w:val="22"/>
              </w:rPr>
              <w:t>信号输入</w:t>
            </w:r>
            <w:r w:rsidRPr="007E002A">
              <w:rPr>
                <w:rFonts w:ascii="Arial" w:hAnsi="Arial" w:cs="Arial"/>
                <w:szCs w:val="22"/>
              </w:rPr>
              <w:t>TTL/ LVDS</w:t>
            </w:r>
          </w:p>
        </w:tc>
      </w:tr>
    </w:tbl>
    <w:p w:rsidR="00F76560" w:rsidRDefault="00F76560" w:rsidP="007E002A">
      <w:pPr>
        <w:spacing w:beforeLines="50" w:before="156" w:afterLines="50" w:after="156" w:line="300" w:lineRule="auto"/>
        <w:outlineLvl w:val="0"/>
        <w:rPr>
          <w:rFonts w:ascii="Arial" w:hAnsi="Arial" w:cs="Arial"/>
          <w:b/>
        </w:rPr>
      </w:pPr>
    </w:p>
    <w:p w:rsidR="007E002A" w:rsidRPr="004C3D36" w:rsidRDefault="007E002A" w:rsidP="007E002A">
      <w:pPr>
        <w:pStyle w:val="CM14"/>
        <w:spacing w:after="240"/>
        <w:jc w:val="both"/>
        <w:rPr>
          <w:rFonts w:hAnsi="黑体" w:cs="宋体"/>
          <w:b/>
          <w:bCs/>
          <w:color w:val="000000"/>
          <w:sz w:val="28"/>
          <w:szCs w:val="28"/>
        </w:rPr>
      </w:pPr>
      <w:r>
        <w:rPr>
          <w:rFonts w:hAnsi="黑体" w:cs="宋体"/>
          <w:b/>
          <w:bCs/>
          <w:color w:val="000000"/>
          <w:sz w:val="28"/>
          <w:szCs w:val="28"/>
        </w:rPr>
        <w:t>3</w:t>
      </w:r>
      <w:r>
        <w:rPr>
          <w:rFonts w:hAnsi="黑体" w:cs="宋体" w:hint="eastAsia"/>
          <w:b/>
          <w:bCs/>
          <w:color w:val="000000"/>
          <w:sz w:val="28"/>
          <w:szCs w:val="28"/>
        </w:rPr>
        <w:t xml:space="preserve">　组件规格参数</w:t>
      </w:r>
    </w:p>
    <w:p w:rsidR="007E002A" w:rsidRPr="00D41C81" w:rsidRDefault="007E002A" w:rsidP="007E002A">
      <w:pPr>
        <w:spacing w:afterLines="50" w:after="156" w:line="440" w:lineRule="exact"/>
        <w:jc w:val="left"/>
        <w:rPr>
          <w:rFonts w:ascii="Arial" w:hAnsi="Arial" w:cs="Arial"/>
          <w:b/>
          <w:sz w:val="24"/>
          <w:szCs w:val="24"/>
        </w:rPr>
      </w:pPr>
      <w:r w:rsidRPr="00D41C81">
        <w:rPr>
          <w:rFonts w:ascii="Arial" w:hAnsi="Arial" w:cs="Arial"/>
          <w:b/>
          <w:sz w:val="24"/>
          <w:szCs w:val="24"/>
        </w:rPr>
        <w:t xml:space="preserve">3.1 </w:t>
      </w:r>
      <w:r w:rsidRPr="00D41C81">
        <w:rPr>
          <w:rFonts w:ascii="Arial" w:hAnsi="Arial" w:cs="Arial" w:hint="eastAsia"/>
          <w:b/>
          <w:sz w:val="24"/>
          <w:szCs w:val="24"/>
        </w:rPr>
        <w:t>信号同步单元规格表</w:t>
      </w:r>
      <w:r w:rsidRPr="00D41C81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W w:w="8627" w:type="dxa"/>
        <w:jc w:val="center"/>
        <w:tblInd w:w="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1"/>
        <w:gridCol w:w="6056"/>
      </w:tblGrid>
      <w:tr w:rsidR="00FC4FE1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FC4FE1" w:rsidRPr="007E002A" w:rsidRDefault="00FC4FE1" w:rsidP="007E002A">
            <w:pPr>
              <w:snapToGrid w:val="0"/>
              <w:spacing w:line="360" w:lineRule="exact"/>
              <w:rPr>
                <w:rFonts w:ascii="Arial" w:hAnsi="Arial" w:cs="Arial"/>
                <w:b/>
                <w:bCs/>
              </w:rPr>
            </w:pPr>
            <w:r w:rsidRPr="007E002A">
              <w:rPr>
                <w:rFonts w:ascii="Arial" w:hAnsi="Arial" w:cs="Arial" w:hint="eastAsia"/>
                <w:b/>
                <w:bCs/>
              </w:rPr>
              <w:t>主机型号</w:t>
            </w:r>
          </w:p>
        </w:tc>
        <w:tc>
          <w:tcPr>
            <w:tcW w:w="6056" w:type="dxa"/>
            <w:hideMark/>
          </w:tcPr>
          <w:p w:rsidR="00FC4FE1" w:rsidRPr="007E002A" w:rsidRDefault="00E44E8C" w:rsidP="004E2374">
            <w:pPr>
              <w:jc w:val="left"/>
              <w:rPr>
                <w:rFonts w:ascii="Arial" w:hAnsi="Arial" w:cs="Arial"/>
                <w:szCs w:val="22"/>
              </w:rPr>
            </w:pPr>
            <w:r w:rsidRPr="00E44E8C">
              <w:rPr>
                <w:rFonts w:ascii="Arial" w:hAnsi="Arial" w:cs="Arial"/>
                <w:szCs w:val="22"/>
              </w:rPr>
              <w:t>DT-350-SDU-LV2D3-MF</w:t>
            </w:r>
          </w:p>
        </w:tc>
      </w:tr>
      <w:tr w:rsidR="007E002A" w:rsidRPr="005365E7" w:rsidTr="008240E9">
        <w:trPr>
          <w:jc w:val="center"/>
        </w:trPr>
        <w:tc>
          <w:tcPr>
            <w:tcW w:w="8627" w:type="dxa"/>
            <w:gridSpan w:val="2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/>
                <w:bCs/>
              </w:rPr>
            </w:pPr>
            <w:r w:rsidRPr="007E002A">
              <w:rPr>
                <w:rFonts w:ascii="Arial" w:hAnsi="Arial" w:cs="Arial"/>
                <w:b/>
                <w:bCs/>
              </w:rPr>
              <w:t>I/O</w:t>
            </w:r>
            <w:r w:rsidRPr="007E002A">
              <w:rPr>
                <w:rFonts w:ascii="Arial" w:hAnsi="Arial" w:cs="Arial" w:hint="eastAsia"/>
                <w:b/>
                <w:bCs/>
              </w:rPr>
              <w:t>接口</w:t>
            </w:r>
          </w:p>
        </w:tc>
      </w:tr>
      <w:tr w:rsidR="00FC4FE1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FC4FE1" w:rsidRPr="007E002A" w:rsidRDefault="00FC4FE1" w:rsidP="009D3256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="009D3256">
              <w:rPr>
                <w:rFonts w:ascii="Arial" w:hAnsi="Arial" w:cs="Arial" w:hint="eastAsia"/>
                <w:szCs w:val="22"/>
              </w:rPr>
              <w:t>光纤</w:t>
            </w:r>
            <w:r w:rsidRPr="007E002A">
              <w:rPr>
                <w:rFonts w:ascii="Arial" w:hAnsi="Arial" w:cs="Arial" w:hint="eastAsia"/>
                <w:bCs/>
              </w:rPr>
              <w:t>信号</w:t>
            </w:r>
            <w:r w:rsidR="009D3256">
              <w:rPr>
                <w:rFonts w:ascii="Arial" w:hAnsi="Arial" w:cs="Arial" w:hint="eastAsia"/>
                <w:bCs/>
              </w:rPr>
              <w:t>输入</w:t>
            </w:r>
          </w:p>
        </w:tc>
        <w:tc>
          <w:tcPr>
            <w:tcW w:w="6056" w:type="dxa"/>
            <w:hideMark/>
          </w:tcPr>
          <w:p w:rsidR="00FC4FE1" w:rsidRPr="007E002A" w:rsidRDefault="009D3256" w:rsidP="009D3256">
            <w:pPr>
              <w:jc w:val="lef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 w:hint="eastAsia"/>
                <w:szCs w:val="22"/>
              </w:rPr>
              <w:t>4</w:t>
            </w:r>
            <w:r w:rsidR="00FC4FE1" w:rsidRPr="007E002A">
              <w:rPr>
                <w:rFonts w:ascii="Arial" w:hAnsi="Arial" w:cs="Arial" w:hint="eastAsia"/>
                <w:szCs w:val="22"/>
              </w:rPr>
              <w:t>个</w:t>
            </w:r>
            <w:r>
              <w:rPr>
                <w:rFonts w:ascii="Arial" w:hAnsi="Arial" w:cs="Arial" w:hint="eastAsia"/>
                <w:szCs w:val="22"/>
              </w:rPr>
              <w:t>光纤转换器</w:t>
            </w:r>
            <w:r w:rsidR="00FC4FE1" w:rsidRPr="007E002A">
              <w:rPr>
                <w:rFonts w:ascii="Arial" w:hAnsi="Arial" w:cs="Arial" w:hint="eastAsia"/>
                <w:szCs w:val="22"/>
              </w:rPr>
              <w:t>信号输入接口</w:t>
            </w:r>
          </w:p>
        </w:tc>
      </w:tr>
      <w:tr w:rsidR="00FC4FE1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FC4FE1" w:rsidRPr="007E002A" w:rsidRDefault="00FC4FE1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■LVSD/TTL</w:t>
            </w:r>
            <w:r w:rsidRPr="007E002A">
              <w:rPr>
                <w:rFonts w:ascii="Arial" w:hAnsi="Arial" w:cs="Arial" w:hint="eastAsia"/>
                <w:bCs/>
              </w:rPr>
              <w:t>信号输出</w:t>
            </w:r>
          </w:p>
        </w:tc>
        <w:tc>
          <w:tcPr>
            <w:tcW w:w="6056" w:type="dxa"/>
            <w:hideMark/>
          </w:tcPr>
          <w:p w:rsidR="00FC4FE1" w:rsidRPr="007E002A" w:rsidRDefault="00814BD2" w:rsidP="007E002A">
            <w:pPr>
              <w:jc w:val="lef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 w:hint="eastAsia"/>
                <w:szCs w:val="22"/>
              </w:rPr>
              <w:t>3</w:t>
            </w:r>
            <w:r w:rsidR="00FC4FE1" w:rsidRPr="007E002A">
              <w:rPr>
                <w:rFonts w:ascii="Arial" w:hAnsi="Arial" w:cs="Arial" w:hint="eastAsia"/>
                <w:szCs w:val="22"/>
              </w:rPr>
              <w:t>路</w:t>
            </w:r>
            <w:r w:rsidR="00FC4FE1" w:rsidRPr="007E002A">
              <w:rPr>
                <w:rFonts w:ascii="Arial" w:hAnsi="Arial" w:cs="Arial"/>
                <w:szCs w:val="22"/>
              </w:rPr>
              <w:t>4</w:t>
            </w:r>
            <w:r w:rsidR="00FC4FE1" w:rsidRPr="007E002A">
              <w:rPr>
                <w:rFonts w:ascii="Arial" w:hAnsi="Arial" w:cs="Arial" w:hint="eastAsia"/>
                <w:szCs w:val="22"/>
              </w:rPr>
              <w:t>轴正交差分信号输出</w:t>
            </w:r>
          </w:p>
        </w:tc>
      </w:tr>
      <w:tr w:rsidR="00FC4FE1" w:rsidRPr="005365E7" w:rsidTr="008240E9">
        <w:trPr>
          <w:jc w:val="center"/>
        </w:trPr>
        <w:tc>
          <w:tcPr>
            <w:tcW w:w="2571" w:type="dxa"/>
            <w:vAlign w:val="center"/>
          </w:tcPr>
          <w:p w:rsidR="00FC4FE1" w:rsidRPr="007E002A" w:rsidRDefault="00FC4FE1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输入信号</w:t>
            </w:r>
          </w:p>
        </w:tc>
        <w:tc>
          <w:tcPr>
            <w:tcW w:w="6056" w:type="dxa"/>
          </w:tcPr>
          <w:p w:rsidR="00FC4FE1" w:rsidRPr="007E002A" w:rsidRDefault="00FC4FE1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TTL/HTL/LVDS</w:t>
            </w:r>
          </w:p>
        </w:tc>
      </w:tr>
      <w:tr w:rsidR="00FC4FE1" w:rsidRPr="005365E7" w:rsidTr="008240E9">
        <w:trPr>
          <w:jc w:val="center"/>
        </w:trPr>
        <w:tc>
          <w:tcPr>
            <w:tcW w:w="2571" w:type="dxa"/>
            <w:vAlign w:val="center"/>
          </w:tcPr>
          <w:p w:rsidR="00FC4FE1" w:rsidRPr="007E002A" w:rsidRDefault="00FC4FE1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输出信号</w:t>
            </w:r>
          </w:p>
        </w:tc>
        <w:tc>
          <w:tcPr>
            <w:tcW w:w="6056" w:type="dxa"/>
          </w:tcPr>
          <w:p w:rsidR="00FC4FE1" w:rsidRPr="007E002A" w:rsidRDefault="00FC4FE1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TTL/ LVDS</w:t>
            </w:r>
          </w:p>
        </w:tc>
      </w:tr>
      <w:tr w:rsidR="007E002A" w:rsidRPr="005365E7" w:rsidTr="008240E9">
        <w:trPr>
          <w:jc w:val="center"/>
        </w:trPr>
        <w:tc>
          <w:tcPr>
            <w:tcW w:w="8627" w:type="dxa"/>
            <w:gridSpan w:val="2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/>
                <w:bCs/>
              </w:rPr>
            </w:pPr>
            <w:r w:rsidRPr="007E002A">
              <w:rPr>
                <w:rFonts w:ascii="Arial" w:hAnsi="Arial" w:cs="Arial" w:hint="eastAsia"/>
                <w:b/>
                <w:bCs/>
              </w:rPr>
              <w:t>电源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交流输入</w:t>
            </w:r>
          </w:p>
        </w:tc>
        <w:tc>
          <w:tcPr>
            <w:tcW w:w="6056" w:type="dxa"/>
            <w:hideMark/>
          </w:tcPr>
          <w:p w:rsidR="007E002A" w:rsidRPr="007E002A" w:rsidRDefault="007E002A" w:rsidP="008240E9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220V</w:t>
            </w:r>
            <w:r w:rsidR="008240E9">
              <w:rPr>
                <w:rFonts w:ascii="Arial" w:hAnsi="Arial" w:cs="Arial" w:hint="eastAsia"/>
                <w:szCs w:val="22"/>
              </w:rPr>
              <w:t>AC</w:t>
            </w:r>
            <w:r w:rsidRPr="007E002A">
              <w:rPr>
                <w:rFonts w:ascii="Arial" w:hAnsi="Arial" w:cs="Arial" w:hint="eastAsia"/>
                <w:szCs w:val="22"/>
              </w:rPr>
              <w:t>电源输入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额定功率</w:t>
            </w:r>
          </w:p>
        </w:tc>
        <w:tc>
          <w:tcPr>
            <w:tcW w:w="6056" w:type="dxa"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30W</w:t>
            </w:r>
          </w:p>
        </w:tc>
      </w:tr>
      <w:tr w:rsidR="007E002A" w:rsidRPr="005365E7" w:rsidTr="008240E9">
        <w:trPr>
          <w:jc w:val="center"/>
        </w:trPr>
        <w:tc>
          <w:tcPr>
            <w:tcW w:w="8627" w:type="dxa"/>
            <w:gridSpan w:val="2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/>
                <w:bCs/>
              </w:rPr>
            </w:pPr>
            <w:r w:rsidRPr="007E002A">
              <w:rPr>
                <w:rFonts w:ascii="Arial" w:hAnsi="Arial" w:cs="Arial" w:hint="eastAsia"/>
                <w:b/>
                <w:bCs/>
              </w:rPr>
              <w:lastRenderedPageBreak/>
              <w:t>机械指标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尺寸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485</w:t>
            </w:r>
            <w:r w:rsidRPr="007E002A">
              <w:rPr>
                <w:rFonts w:ascii="Arial" w:hAnsi="Arial" w:cs="Arial" w:hint="eastAsia"/>
                <w:szCs w:val="22"/>
              </w:rPr>
              <w:t>（宽）</w:t>
            </w:r>
            <w:r w:rsidRPr="007E002A">
              <w:rPr>
                <w:rFonts w:ascii="Arial" w:hAnsi="Arial" w:cs="Arial"/>
                <w:szCs w:val="22"/>
              </w:rPr>
              <w:t>x 340</w:t>
            </w:r>
            <w:r w:rsidRPr="007E002A">
              <w:rPr>
                <w:rFonts w:ascii="Arial" w:hAnsi="Arial" w:cs="Arial" w:hint="eastAsia"/>
                <w:szCs w:val="22"/>
              </w:rPr>
              <w:t>（深）</w:t>
            </w:r>
            <w:r w:rsidRPr="007E002A">
              <w:rPr>
                <w:rFonts w:ascii="Arial" w:hAnsi="Arial" w:cs="Arial"/>
                <w:szCs w:val="22"/>
              </w:rPr>
              <w:t>x 47</w:t>
            </w:r>
            <w:r w:rsidRPr="007E002A">
              <w:rPr>
                <w:rFonts w:ascii="Arial" w:hAnsi="Arial" w:cs="Arial" w:hint="eastAsia"/>
                <w:szCs w:val="22"/>
              </w:rPr>
              <w:t>（高）</w:t>
            </w:r>
            <w:r w:rsidRPr="007E002A">
              <w:rPr>
                <w:rFonts w:ascii="Arial" w:hAnsi="Arial" w:cs="Arial"/>
                <w:szCs w:val="22"/>
              </w:rPr>
              <w:t>mm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重量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2 kg</w:t>
            </w:r>
          </w:p>
        </w:tc>
      </w:tr>
      <w:tr w:rsidR="007E002A" w:rsidRPr="005365E7" w:rsidTr="008240E9">
        <w:trPr>
          <w:jc w:val="center"/>
        </w:trPr>
        <w:tc>
          <w:tcPr>
            <w:tcW w:w="8627" w:type="dxa"/>
            <w:gridSpan w:val="2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/>
                <w:bCs/>
              </w:rPr>
            </w:pPr>
            <w:r w:rsidRPr="007E002A">
              <w:rPr>
                <w:rFonts w:ascii="Arial" w:hAnsi="Arial" w:cs="Arial" w:hint="eastAsia"/>
                <w:b/>
                <w:bCs/>
              </w:rPr>
              <w:t>环境指标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工作温度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 w:hint="eastAsia"/>
                <w:szCs w:val="22"/>
              </w:rPr>
              <w:t>标准温度</w:t>
            </w:r>
            <w:r w:rsidRPr="007E002A">
              <w:rPr>
                <w:rFonts w:ascii="Arial" w:hAnsi="Arial" w:cs="Arial"/>
                <w:szCs w:val="22"/>
              </w:rPr>
              <w:t>:-20°C</w:t>
            </w:r>
            <w:r w:rsidRPr="007E002A">
              <w:rPr>
                <w:rFonts w:ascii="Arial" w:hAnsi="Arial" w:cs="Arial" w:hint="eastAsia"/>
                <w:szCs w:val="22"/>
              </w:rPr>
              <w:t>至</w:t>
            </w:r>
            <w:r w:rsidRPr="007E002A">
              <w:rPr>
                <w:rFonts w:ascii="Arial" w:hAnsi="Arial" w:cs="Arial"/>
                <w:szCs w:val="22"/>
              </w:rPr>
              <w:t>+60°C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存储温度</w:t>
            </w:r>
          </w:p>
        </w:tc>
        <w:tc>
          <w:tcPr>
            <w:tcW w:w="6056" w:type="dxa"/>
            <w:hideMark/>
          </w:tcPr>
          <w:p w:rsidR="007E002A" w:rsidRPr="007E002A" w:rsidRDefault="007E002A" w:rsidP="00F950DF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-40°C</w:t>
            </w:r>
            <w:r w:rsidRPr="007E002A">
              <w:rPr>
                <w:rFonts w:ascii="Arial" w:hAnsi="Arial" w:cs="Arial" w:hint="eastAsia"/>
                <w:szCs w:val="22"/>
              </w:rPr>
              <w:t>至</w:t>
            </w:r>
            <w:r w:rsidRPr="007E002A">
              <w:rPr>
                <w:rFonts w:ascii="Arial" w:hAnsi="Arial" w:cs="Arial"/>
                <w:szCs w:val="22"/>
              </w:rPr>
              <w:t>+ 85°C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湿度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 w:hint="eastAsia"/>
                <w:szCs w:val="22"/>
              </w:rPr>
              <w:t>〜</w:t>
            </w:r>
            <w:r w:rsidRPr="007E002A">
              <w:rPr>
                <w:rFonts w:ascii="Arial" w:hAnsi="Arial" w:cs="Arial"/>
                <w:szCs w:val="22"/>
              </w:rPr>
              <w:t>95% @ 40°C (</w:t>
            </w:r>
            <w:r w:rsidRPr="007E002A">
              <w:rPr>
                <w:rFonts w:ascii="Arial" w:hAnsi="Arial" w:cs="Arial" w:hint="eastAsia"/>
                <w:szCs w:val="22"/>
              </w:rPr>
              <w:t>非凝露</w:t>
            </w:r>
            <w:r w:rsidRPr="007E002A">
              <w:rPr>
                <w:rFonts w:ascii="Arial" w:hAnsi="Arial" w:cs="Arial"/>
                <w:szCs w:val="22"/>
              </w:rPr>
              <w:t>)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振动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 w:hint="eastAsia"/>
                <w:szCs w:val="22"/>
              </w:rPr>
              <w:t>工作状态：</w:t>
            </w:r>
            <w:r w:rsidRPr="007E002A">
              <w:rPr>
                <w:rFonts w:ascii="Arial" w:hAnsi="Arial" w:cs="Arial"/>
                <w:szCs w:val="22"/>
              </w:rPr>
              <w:t>0.5Grms</w:t>
            </w:r>
            <w:r w:rsidRPr="007E002A">
              <w:rPr>
                <w:rFonts w:ascii="Arial" w:hAnsi="Arial" w:cs="Arial" w:hint="eastAsia"/>
                <w:szCs w:val="22"/>
              </w:rPr>
              <w:t>，</w:t>
            </w:r>
            <w:r w:rsidRPr="007E002A">
              <w:rPr>
                <w:rFonts w:ascii="Arial" w:hAnsi="Arial" w:cs="Arial"/>
                <w:szCs w:val="22"/>
              </w:rPr>
              <w:t>5-500Hz</w:t>
            </w:r>
            <w:r w:rsidRPr="007E002A">
              <w:rPr>
                <w:rFonts w:ascii="Arial" w:hAnsi="Arial" w:cs="Arial" w:hint="eastAsia"/>
                <w:szCs w:val="22"/>
              </w:rPr>
              <w:t>，</w:t>
            </w:r>
            <w:r w:rsidRPr="007E002A">
              <w:rPr>
                <w:rFonts w:ascii="Arial" w:hAnsi="Arial" w:cs="Arial"/>
                <w:szCs w:val="22"/>
              </w:rPr>
              <w:t>3</w:t>
            </w:r>
            <w:r w:rsidRPr="007E002A">
              <w:rPr>
                <w:rFonts w:ascii="Arial" w:hAnsi="Arial" w:cs="Arial" w:hint="eastAsia"/>
                <w:szCs w:val="22"/>
              </w:rPr>
              <w:t>轴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静电保护（</w:t>
            </w:r>
            <w:r w:rsidRPr="007E002A">
              <w:rPr>
                <w:rFonts w:ascii="Arial" w:hAnsi="Arial" w:cs="Arial"/>
                <w:bCs/>
              </w:rPr>
              <w:t>ESD)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 w:hint="eastAsia"/>
                <w:szCs w:val="22"/>
              </w:rPr>
              <w:t>接触</w:t>
            </w:r>
            <w:r w:rsidRPr="007E002A">
              <w:rPr>
                <w:rFonts w:ascii="Arial" w:hAnsi="Arial" w:cs="Arial"/>
                <w:szCs w:val="22"/>
              </w:rPr>
              <w:t>+/-4 KV</w:t>
            </w:r>
            <w:r w:rsidRPr="007E002A">
              <w:rPr>
                <w:rFonts w:ascii="Arial" w:hAnsi="Arial" w:cs="Arial" w:hint="eastAsia"/>
                <w:szCs w:val="22"/>
              </w:rPr>
              <w:t>和空放</w:t>
            </w:r>
            <w:r w:rsidRPr="007E002A">
              <w:rPr>
                <w:rFonts w:ascii="Arial" w:hAnsi="Arial" w:cs="Arial"/>
                <w:szCs w:val="22"/>
              </w:rPr>
              <w:t>+/-8 KV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冲击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 w:hint="eastAsia"/>
                <w:szCs w:val="22"/>
              </w:rPr>
              <w:t>工作状态：</w:t>
            </w:r>
            <w:r w:rsidRPr="007E002A">
              <w:rPr>
                <w:rFonts w:ascii="Arial" w:hAnsi="Arial" w:cs="Arial"/>
                <w:szCs w:val="22"/>
              </w:rPr>
              <w:t>50G</w:t>
            </w:r>
            <w:r w:rsidRPr="007E002A">
              <w:rPr>
                <w:rFonts w:ascii="Arial" w:hAnsi="Arial" w:cs="Arial" w:hint="eastAsia"/>
                <w:szCs w:val="22"/>
              </w:rPr>
              <w:t>，半正弦，持续</w:t>
            </w:r>
            <w:r w:rsidRPr="007E002A">
              <w:rPr>
                <w:rFonts w:ascii="Arial" w:hAnsi="Arial" w:cs="Arial"/>
                <w:szCs w:val="22"/>
              </w:rPr>
              <w:t>II</w:t>
            </w:r>
            <w:r w:rsidRPr="007E002A">
              <w:rPr>
                <w:rFonts w:ascii="Arial" w:hAnsi="Arial" w:cs="Arial" w:hint="eastAsia"/>
                <w:szCs w:val="22"/>
              </w:rPr>
              <w:t>毫秒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电磁兼容标准</w:t>
            </w:r>
          </w:p>
        </w:tc>
        <w:tc>
          <w:tcPr>
            <w:tcW w:w="6056" w:type="dxa"/>
            <w:vAlign w:val="center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 w:hint="eastAsia"/>
                <w:szCs w:val="22"/>
              </w:rPr>
              <w:t>铁路相关标准</w:t>
            </w:r>
          </w:p>
        </w:tc>
      </w:tr>
    </w:tbl>
    <w:p w:rsidR="007E002A" w:rsidRDefault="007E002A" w:rsidP="007E002A">
      <w:pPr>
        <w:spacing w:beforeLines="50" w:before="156" w:afterLines="50" w:after="156" w:line="360" w:lineRule="exact"/>
        <w:jc w:val="left"/>
        <w:rPr>
          <w:rFonts w:ascii="Arial" w:hAnsi="Arial" w:cs="Arial"/>
          <w:b/>
        </w:rPr>
      </w:pPr>
    </w:p>
    <w:p w:rsidR="007E002A" w:rsidRPr="00D41C81" w:rsidRDefault="007E002A" w:rsidP="007E002A">
      <w:pPr>
        <w:spacing w:afterLines="50" w:after="156" w:line="440" w:lineRule="exact"/>
        <w:jc w:val="left"/>
        <w:rPr>
          <w:rFonts w:ascii="Arial" w:hAnsi="Arial" w:cs="Arial"/>
          <w:b/>
          <w:sz w:val="24"/>
          <w:szCs w:val="24"/>
        </w:rPr>
      </w:pPr>
      <w:r w:rsidRPr="00D41C81">
        <w:rPr>
          <w:rFonts w:ascii="Arial" w:hAnsi="Arial" w:cs="Arial"/>
          <w:b/>
          <w:sz w:val="24"/>
          <w:szCs w:val="24"/>
        </w:rPr>
        <w:t xml:space="preserve">3.2 </w:t>
      </w:r>
      <w:r w:rsidRPr="00D41C81">
        <w:rPr>
          <w:rFonts w:ascii="Arial" w:hAnsi="Arial" w:cs="Arial" w:hint="eastAsia"/>
          <w:b/>
          <w:sz w:val="24"/>
          <w:szCs w:val="24"/>
        </w:rPr>
        <w:t>信号同步单元</w:t>
      </w:r>
      <w:r w:rsidR="003744E0">
        <w:rPr>
          <w:rFonts w:ascii="Arial" w:hAnsi="Arial" w:cs="Arial" w:hint="eastAsia"/>
          <w:b/>
          <w:sz w:val="24"/>
          <w:szCs w:val="24"/>
        </w:rPr>
        <w:t>（</w:t>
      </w:r>
      <w:r w:rsidR="00E44E8C" w:rsidRPr="00814BD2">
        <w:rPr>
          <w:rFonts w:ascii="Arial" w:hAnsi="Arial" w:cs="Arial"/>
          <w:b/>
          <w:sz w:val="24"/>
          <w:szCs w:val="24"/>
        </w:rPr>
        <w:t>DT-350-SDU-LV2D3-MF</w:t>
      </w:r>
      <w:r w:rsidR="003744E0">
        <w:rPr>
          <w:rFonts w:hint="eastAsia"/>
          <w:b/>
          <w:noProof/>
          <w:sz w:val="24"/>
          <w:szCs w:val="32"/>
        </w:rPr>
        <w:t>）</w:t>
      </w:r>
      <w:r w:rsidR="003744E0">
        <w:rPr>
          <w:rFonts w:ascii="Arial" w:hAnsi="Arial" w:cs="Arial" w:hint="eastAsia"/>
          <w:b/>
          <w:sz w:val="24"/>
          <w:szCs w:val="24"/>
        </w:rPr>
        <w:t>前后面板功能</w:t>
      </w:r>
    </w:p>
    <w:p w:rsidR="007E002A" w:rsidRDefault="007E002A" w:rsidP="007E002A">
      <w:pPr>
        <w:ind w:firstLine="420"/>
        <w:jc w:val="left"/>
        <w:rPr>
          <w:noProof/>
          <w:sz w:val="24"/>
          <w:szCs w:val="32"/>
        </w:rPr>
      </w:pPr>
    </w:p>
    <w:p w:rsidR="007E002A" w:rsidRPr="003744E0" w:rsidRDefault="007E002A" w:rsidP="003744E0">
      <w:pPr>
        <w:spacing w:afterLines="50" w:after="156" w:line="440" w:lineRule="exact"/>
        <w:jc w:val="left"/>
        <w:rPr>
          <w:rFonts w:ascii="Arial" w:hAnsi="Arial" w:cs="Arial"/>
          <w:b/>
          <w:sz w:val="24"/>
          <w:szCs w:val="24"/>
        </w:rPr>
      </w:pPr>
      <w:r w:rsidRPr="003744E0">
        <w:rPr>
          <w:rFonts w:ascii="Arial" w:hAnsi="Arial" w:cs="Arial" w:hint="eastAsia"/>
          <w:b/>
          <w:sz w:val="24"/>
          <w:szCs w:val="24"/>
        </w:rPr>
        <w:t>前面板：</w:t>
      </w:r>
    </w:p>
    <w:p w:rsidR="007E002A" w:rsidRPr="003744E0" w:rsidRDefault="00814BD2" w:rsidP="004E2374">
      <w:pPr>
        <w:ind w:firstLineChars="202" w:firstLine="424"/>
        <w:jc w:val="left"/>
        <w:rPr>
          <w:rFonts w:ascii="Arial" w:hAnsi="Arial" w:cs="Arial"/>
          <w:b/>
          <w:sz w:val="24"/>
          <w:szCs w:val="24"/>
        </w:rPr>
      </w:pPr>
      <w:r>
        <w:object w:dxaOrig="17683" w:dyaOrig="27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7pt;height:65.75pt" o:ole="">
            <v:imagedata r:id="rId7" o:title=""/>
          </v:shape>
          <o:OLEObject Type="Embed" ProgID="Visio.Drawing.11" ShapeID="_x0000_i1025" DrawAspect="Content" ObjectID="_1648626727" r:id="rId8"/>
        </w:object>
      </w:r>
      <w:r w:rsidR="007E002A" w:rsidRPr="003744E0">
        <w:rPr>
          <w:rFonts w:ascii="Arial" w:hAnsi="Arial" w:cs="Arial" w:hint="eastAsia"/>
          <w:b/>
          <w:sz w:val="24"/>
          <w:szCs w:val="24"/>
        </w:rPr>
        <w:t>后面板：</w:t>
      </w:r>
    </w:p>
    <w:p w:rsidR="00B40BB6" w:rsidRDefault="00814BD2" w:rsidP="009D3256">
      <w:pPr>
        <w:spacing w:beforeLines="50" w:before="156" w:afterLines="50" w:after="156"/>
        <w:jc w:val="center"/>
      </w:pPr>
      <w:r>
        <w:object w:dxaOrig="18605" w:dyaOrig="2691">
          <v:shape id="_x0000_i1026" type="#_x0000_t75" style="width:463.3pt;height:68.25pt" o:ole="">
            <v:imagedata r:id="rId9" o:title=""/>
          </v:shape>
          <o:OLEObject Type="Embed" ProgID="Visio.Drawing.11" ShapeID="_x0000_i1026" DrawAspect="Content" ObjectID="_1648626728" r:id="rId10"/>
        </w:object>
      </w:r>
      <w:bookmarkStart w:id="0" w:name="_GoBack"/>
      <w:bookmarkEnd w:id="0"/>
    </w:p>
    <w:sectPr w:rsidR="00B40B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0D4" w:rsidRDefault="001770D4" w:rsidP="007E002A">
      <w:r>
        <w:separator/>
      </w:r>
    </w:p>
  </w:endnote>
  <w:endnote w:type="continuationSeparator" w:id="0">
    <w:p w:rsidR="001770D4" w:rsidRDefault="001770D4" w:rsidP="007E0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0D4" w:rsidRDefault="001770D4" w:rsidP="007E002A">
      <w:r>
        <w:separator/>
      </w:r>
    </w:p>
  </w:footnote>
  <w:footnote w:type="continuationSeparator" w:id="0">
    <w:p w:rsidR="001770D4" w:rsidRDefault="001770D4" w:rsidP="007E00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10D"/>
    <w:rsid w:val="001460D7"/>
    <w:rsid w:val="001770D4"/>
    <w:rsid w:val="001B67A4"/>
    <w:rsid w:val="003744E0"/>
    <w:rsid w:val="00404773"/>
    <w:rsid w:val="00433E74"/>
    <w:rsid w:val="004712FF"/>
    <w:rsid w:val="004E2374"/>
    <w:rsid w:val="006B50B6"/>
    <w:rsid w:val="006E0318"/>
    <w:rsid w:val="007E002A"/>
    <w:rsid w:val="00814BD2"/>
    <w:rsid w:val="008240E9"/>
    <w:rsid w:val="0093710D"/>
    <w:rsid w:val="009D3256"/>
    <w:rsid w:val="00B40BB6"/>
    <w:rsid w:val="00B9265E"/>
    <w:rsid w:val="00C205A8"/>
    <w:rsid w:val="00CA102E"/>
    <w:rsid w:val="00D0594C"/>
    <w:rsid w:val="00DA6F78"/>
    <w:rsid w:val="00E25EEA"/>
    <w:rsid w:val="00E44E8C"/>
    <w:rsid w:val="00EB17B2"/>
    <w:rsid w:val="00F322F4"/>
    <w:rsid w:val="00F76560"/>
    <w:rsid w:val="00F76704"/>
    <w:rsid w:val="00F950DF"/>
    <w:rsid w:val="00FB7766"/>
    <w:rsid w:val="00FC0F25"/>
    <w:rsid w:val="00FC4FE1"/>
    <w:rsid w:val="00FC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02A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00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E00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E002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E002A"/>
    <w:rPr>
      <w:sz w:val="18"/>
      <w:szCs w:val="18"/>
    </w:rPr>
  </w:style>
  <w:style w:type="paragraph" w:customStyle="1" w:styleId="Default">
    <w:name w:val="Default"/>
    <w:uiPriority w:val="99"/>
    <w:rsid w:val="007E002A"/>
    <w:pPr>
      <w:widowControl w:val="0"/>
      <w:autoSpaceDE w:val="0"/>
      <w:autoSpaceDN w:val="0"/>
      <w:adjustRightInd w:val="0"/>
    </w:pPr>
    <w:rPr>
      <w:rFonts w:ascii="黑体" w:eastAsia="黑体" w:hAnsi="Times New Roman" w:cs="黑体"/>
      <w:color w:val="000000"/>
      <w:kern w:val="0"/>
      <w:sz w:val="24"/>
      <w:szCs w:val="24"/>
    </w:rPr>
  </w:style>
  <w:style w:type="paragraph" w:customStyle="1" w:styleId="CM14">
    <w:name w:val="CM14"/>
    <w:basedOn w:val="Default"/>
    <w:next w:val="Default"/>
    <w:uiPriority w:val="99"/>
    <w:rsid w:val="007E002A"/>
    <w:pPr>
      <w:spacing w:after="538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7E002A"/>
    <w:pPr>
      <w:spacing w:after="153"/>
    </w:pPr>
    <w:rPr>
      <w:color w:val="auto"/>
    </w:rPr>
  </w:style>
  <w:style w:type="character" w:customStyle="1" w:styleId="MingLiU">
    <w:name w:val="正文文本 + MingLiU"/>
    <w:rsid w:val="007E002A"/>
    <w:rPr>
      <w:rFonts w:ascii="MingLiU" w:eastAsia="MingLiU" w:hAnsi="MingLiU"/>
      <w:color w:val="000000"/>
      <w:spacing w:val="0"/>
      <w:w w:val="100"/>
      <w:position w:val="0"/>
      <w:sz w:val="13"/>
      <w:u w:val="none"/>
      <w:effect w:val="none"/>
      <w:lang w:val="zh-TW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02A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00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E00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E002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E002A"/>
    <w:rPr>
      <w:sz w:val="18"/>
      <w:szCs w:val="18"/>
    </w:rPr>
  </w:style>
  <w:style w:type="paragraph" w:customStyle="1" w:styleId="Default">
    <w:name w:val="Default"/>
    <w:uiPriority w:val="99"/>
    <w:rsid w:val="007E002A"/>
    <w:pPr>
      <w:widowControl w:val="0"/>
      <w:autoSpaceDE w:val="0"/>
      <w:autoSpaceDN w:val="0"/>
      <w:adjustRightInd w:val="0"/>
    </w:pPr>
    <w:rPr>
      <w:rFonts w:ascii="黑体" w:eastAsia="黑体" w:hAnsi="Times New Roman" w:cs="黑体"/>
      <w:color w:val="000000"/>
      <w:kern w:val="0"/>
      <w:sz w:val="24"/>
      <w:szCs w:val="24"/>
    </w:rPr>
  </w:style>
  <w:style w:type="paragraph" w:customStyle="1" w:styleId="CM14">
    <w:name w:val="CM14"/>
    <w:basedOn w:val="Default"/>
    <w:next w:val="Default"/>
    <w:uiPriority w:val="99"/>
    <w:rsid w:val="007E002A"/>
    <w:pPr>
      <w:spacing w:after="538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7E002A"/>
    <w:pPr>
      <w:spacing w:after="153"/>
    </w:pPr>
    <w:rPr>
      <w:color w:val="auto"/>
    </w:rPr>
  </w:style>
  <w:style w:type="character" w:customStyle="1" w:styleId="MingLiU">
    <w:name w:val="正文文本 + MingLiU"/>
    <w:rsid w:val="007E002A"/>
    <w:rPr>
      <w:rFonts w:ascii="MingLiU" w:eastAsia="MingLiU" w:hAnsi="MingLiU"/>
      <w:color w:val="000000"/>
      <w:spacing w:val="0"/>
      <w:w w:val="100"/>
      <w:position w:val="0"/>
      <w:sz w:val="13"/>
      <w:u w:val="none"/>
      <w:effect w:val="none"/>
      <w:lang w:val="zh-TW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134</Words>
  <Characters>768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WDY</dc:creator>
  <cp:lastModifiedBy>admin</cp:lastModifiedBy>
  <cp:revision>3</cp:revision>
  <dcterms:created xsi:type="dcterms:W3CDTF">2020-04-17T03:01:00Z</dcterms:created>
  <dcterms:modified xsi:type="dcterms:W3CDTF">2020-04-17T03:05:00Z</dcterms:modified>
</cp:coreProperties>
</file>