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3" w:rsidRPr="00430CA3" w:rsidRDefault="00430CA3" w:rsidP="00430CA3">
      <w:pPr>
        <w:ind w:right="26"/>
        <w:jc w:val="left"/>
        <w:rPr>
          <w:rFonts w:ascii="宋体" w:hAnsi="宋体"/>
          <w:szCs w:val="24"/>
        </w:rPr>
      </w:pPr>
      <w:bookmarkStart w:id="0" w:name="_Toc178759333"/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3312EB" w:rsidRDefault="003312EB" w:rsidP="00430CA3">
      <w:pPr>
        <w:rPr>
          <w:rFonts w:ascii="宋体" w:hAnsi="宋体"/>
          <w:sz w:val="44"/>
          <w:szCs w:val="44"/>
        </w:rPr>
      </w:pPr>
    </w:p>
    <w:p w:rsidR="00430CA3" w:rsidRPr="00430CA3" w:rsidRDefault="003312EB" w:rsidP="00430CA3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B04FE" wp14:editId="53BB5B0A">
                <wp:simplePos x="0" y="0"/>
                <wp:positionH relativeFrom="column">
                  <wp:posOffset>-50165</wp:posOffset>
                </wp:positionH>
                <wp:positionV relativeFrom="paragraph">
                  <wp:posOffset>62230</wp:posOffset>
                </wp:positionV>
                <wp:extent cx="5628640" cy="537908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95pt;margin-top:4.9pt;width:443.2pt;height:42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lfAIAAPwE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" stroked="f"/>
            </w:pict>
          </mc:Fallback>
        </mc:AlternateContent>
      </w:r>
    </w:p>
    <w:p w:rsidR="00430CA3" w:rsidRPr="00430CA3" w:rsidRDefault="00430CA3" w:rsidP="00430CA3">
      <w:pPr>
        <w:rPr>
          <w:rFonts w:ascii="宋体" w:hAnsi="宋体"/>
          <w:sz w:val="44"/>
          <w:szCs w:val="44"/>
        </w:rPr>
      </w:pPr>
    </w:p>
    <w:p w:rsidR="007A0EDE" w:rsidRDefault="00706697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DT-200</w:t>
      </w:r>
      <w:r w:rsidR="00430CA3" w:rsidRPr="003312EB">
        <w:rPr>
          <w:rFonts w:ascii="Arial" w:eastAsia="黑体" w:hAnsi="Arial" w:cs="Arial" w:hint="eastAsia"/>
          <w:b/>
          <w:sz w:val="52"/>
          <w:szCs w:val="52"/>
        </w:rPr>
        <w:t>定位同步</w:t>
      </w:r>
      <w:r w:rsidR="007A0EDE">
        <w:rPr>
          <w:rFonts w:ascii="Arial" w:eastAsia="黑体" w:hAnsi="Arial" w:cs="Arial" w:hint="eastAsia"/>
          <w:b/>
          <w:sz w:val="52"/>
          <w:szCs w:val="52"/>
        </w:rPr>
        <w:t>服务器</w:t>
      </w:r>
    </w:p>
    <w:p w:rsidR="00430CA3" w:rsidRPr="003312EB" w:rsidRDefault="00430CA3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 w:rsidR="003312EB">
        <w:rPr>
          <w:rFonts w:ascii="黑体" w:eastAsia="黑体" w:hAnsi="黑体" w:hint="eastAsia"/>
          <w:sz w:val="24"/>
          <w:szCs w:val="24"/>
        </w:rPr>
        <w:t>近思光电科技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二〇一八年</w:t>
      </w:r>
      <w:r w:rsidR="003312EB"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430CA3" w:rsidRPr="00430CA3" w:rsidRDefault="00430CA3" w:rsidP="00430CA3">
      <w:pPr>
        <w:rPr>
          <w:rFonts w:ascii="宋体" w:hAnsi="宋体" w:cs="仿宋_GB2312"/>
          <w:b/>
          <w:bCs/>
          <w:sz w:val="36"/>
          <w:szCs w:val="36"/>
        </w:rPr>
        <w:sectPr w:rsidR="00430CA3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bookmarkEnd w:id="0"/>
    <w:p w:rsidR="0087043C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87043C" w:rsidRPr="00677756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87043C" w:rsidRPr="00677756" w:rsidRDefault="0087043C" w:rsidP="0087043C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proofErr w:type="gramStart"/>
            <w:r w:rsidRPr="00677756">
              <w:rPr>
                <w:rFonts w:ascii="Arial" w:eastAsia="黑体" w:hAnsi="Arial" w:cs="Arial"/>
                <w:szCs w:val="21"/>
              </w:rPr>
              <w:t>王登阳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文档</w:t>
            </w:r>
            <w:r>
              <w:rPr>
                <w:rFonts w:ascii="Arial" w:eastAsia="黑体" w:hAnsi="Arial" w:cs="Arial" w:hint="eastAsia"/>
                <w:szCs w:val="21"/>
              </w:rPr>
              <w:t>重整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201</w:t>
            </w:r>
            <w:r>
              <w:rPr>
                <w:rFonts w:ascii="Arial" w:eastAsia="黑体" w:hAnsi="Arial" w:cs="Arial"/>
                <w:szCs w:val="21"/>
              </w:rPr>
              <w:t>8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12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8B04E1" w:rsidRDefault="008B04E1" w:rsidP="008B7335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8B04E1" w:rsidRDefault="008B04E1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380465" w:rsidRDefault="00380465" w:rsidP="00FE632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430CA3" w:rsidRDefault="00430CA3" w:rsidP="0038046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0465">
        <w:rPr>
          <w:rFonts w:ascii="Times New Roman" w:hAnsi="Times New Roman" w:hint="eastAsia"/>
          <w:b/>
          <w:bCs/>
          <w:sz w:val="32"/>
          <w:szCs w:val="32"/>
        </w:rPr>
        <w:t>目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 xml:space="preserve">   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>录</w:t>
      </w:r>
    </w:p>
    <w:p w:rsidR="00380465" w:rsidRPr="00380465" w:rsidRDefault="00380465" w:rsidP="0038046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B7335" w:rsidRPr="008B7335" w:rsidRDefault="00092747" w:rsidP="008B7335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Style w:val="a5"/>
          <w:rFonts w:ascii="黑体" w:eastAsia="黑体" w:hAnsi="黑体"/>
          <w:b/>
          <w:bCs/>
          <w:caps/>
          <w:szCs w:val="21"/>
        </w:rPr>
      </w:pPr>
      <w:r w:rsidRPr="00430CA3">
        <w:rPr>
          <w:rFonts w:ascii="Times New Roman" w:hAnsi="Times New Roman"/>
          <w:szCs w:val="24"/>
        </w:rPr>
        <w:fldChar w:fldCharType="begin"/>
      </w:r>
      <w:r w:rsidR="00430CA3" w:rsidRPr="00430CA3">
        <w:rPr>
          <w:rFonts w:ascii="Times New Roman" w:hAnsi="Times New Roman" w:hint="eastAsia"/>
          <w:szCs w:val="24"/>
        </w:rPr>
        <w:instrText>TOC \o "1-3" \h \z \u</w:instrText>
      </w:r>
      <w:r w:rsidRPr="00430CA3">
        <w:rPr>
          <w:rFonts w:ascii="Times New Roman" w:hAnsi="Times New Roman"/>
          <w:szCs w:val="24"/>
        </w:rPr>
        <w:fldChar w:fldCharType="separate"/>
      </w:r>
      <w:hyperlink w:anchor="_Toc532820427" w:history="1">
        <w:r w:rsidR="008B7335" w:rsidRPr="008B7335">
          <w:rPr>
            <w:rStyle w:val="a5"/>
            <w:rFonts w:ascii="黑体" w:eastAsia="黑体" w:hAnsi="黑体"/>
            <w:b/>
            <w:bCs/>
            <w:caps/>
            <w:szCs w:val="21"/>
          </w:rPr>
          <w:t>1.</w:t>
        </w:r>
        <w:r w:rsidR="008B7335" w:rsidRPr="008B7335">
          <w:rPr>
            <w:rStyle w:val="a5"/>
            <w:rFonts w:ascii="黑体" w:eastAsia="黑体" w:hAnsi="黑体" w:hint="eastAsia"/>
            <w:b/>
            <w:bCs/>
            <w:caps/>
            <w:szCs w:val="21"/>
          </w:rPr>
          <w:t>系统概述</w: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ab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begin"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instrText xml:space="preserve"> PAGEREF _Toc532820427 \h </w:instrTex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separate"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>1</w: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end"/>
        </w:r>
      </w:hyperlink>
    </w:p>
    <w:p w:rsidR="008B7335" w:rsidRPr="008B7335" w:rsidRDefault="008B7335" w:rsidP="008B7335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Style w:val="a5"/>
          <w:rFonts w:ascii="黑体" w:eastAsia="黑体" w:hAnsi="黑体"/>
          <w:b/>
          <w:bCs/>
          <w:caps/>
          <w:szCs w:val="21"/>
        </w:rPr>
      </w:pPr>
      <w:hyperlink w:anchor="_Toc532820428" w:history="1">
        <w:r w:rsidRPr="008B7335">
          <w:rPr>
            <w:rStyle w:val="a5"/>
            <w:rFonts w:ascii="黑体" w:eastAsia="黑体" w:hAnsi="黑体"/>
            <w:b/>
            <w:bCs/>
            <w:caps/>
            <w:szCs w:val="21"/>
          </w:rPr>
          <w:t>2.</w:t>
        </w:r>
        <w:r w:rsidRPr="008B7335">
          <w:rPr>
            <w:rStyle w:val="a5"/>
            <w:rFonts w:ascii="黑体" w:eastAsia="黑体" w:hAnsi="黑体" w:hint="eastAsia"/>
            <w:b/>
            <w:bCs/>
            <w:caps/>
            <w:szCs w:val="21"/>
          </w:rPr>
          <w:t>测试环境要求</w:t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ab/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begin"/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instrText xml:space="preserve"> PAGEREF _Toc532820428 \h </w:instrText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separate"/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>1</w:t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end"/>
        </w:r>
      </w:hyperlink>
    </w:p>
    <w:p w:rsidR="008B7335" w:rsidRPr="008B7335" w:rsidRDefault="008B7335" w:rsidP="008B7335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Style w:val="a5"/>
          <w:rFonts w:ascii="黑体" w:eastAsia="黑体" w:hAnsi="黑体"/>
          <w:b/>
          <w:bCs/>
          <w:caps/>
          <w:szCs w:val="21"/>
        </w:rPr>
      </w:pPr>
      <w:hyperlink w:anchor="_Toc532820429" w:history="1">
        <w:r w:rsidRPr="008B7335">
          <w:rPr>
            <w:rStyle w:val="a5"/>
            <w:rFonts w:ascii="黑体" w:eastAsia="黑体" w:hAnsi="黑体"/>
            <w:b/>
            <w:bCs/>
            <w:caps/>
            <w:szCs w:val="21"/>
          </w:rPr>
          <w:t>3.</w:t>
        </w:r>
        <w:r w:rsidRPr="008B7335">
          <w:rPr>
            <w:rStyle w:val="a5"/>
            <w:rFonts w:ascii="黑体" w:eastAsia="黑体" w:hAnsi="黑体" w:hint="eastAsia"/>
            <w:b/>
            <w:bCs/>
            <w:caps/>
            <w:szCs w:val="21"/>
          </w:rPr>
          <w:t>系统检验</w:t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ab/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begin"/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instrText xml:space="preserve"> PAGEREF _Toc532820429 \h </w:instrText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separate"/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>1</w:t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end"/>
        </w:r>
      </w:hyperlink>
    </w:p>
    <w:p w:rsidR="008B7335" w:rsidRPr="008B7335" w:rsidRDefault="008B7335" w:rsidP="008B7335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黑体" w:eastAsia="黑体" w:hAnsi="黑体"/>
          <w:bCs/>
          <w:smallCaps/>
          <w:szCs w:val="21"/>
        </w:rPr>
      </w:pPr>
      <w:hyperlink w:anchor="_Toc532820430" w:history="1">
        <w:r w:rsidRPr="008B7335">
          <w:rPr>
            <w:rStyle w:val="a5"/>
            <w:rFonts w:ascii="黑体" w:eastAsia="黑体" w:hAnsi="黑体"/>
            <w:bCs/>
            <w:smallCaps/>
            <w:noProof/>
            <w:szCs w:val="21"/>
          </w:rPr>
          <w:t xml:space="preserve">3.1 </w:t>
        </w:r>
        <w:r w:rsidRPr="008B7335">
          <w:rPr>
            <w:rStyle w:val="a5"/>
            <w:rFonts w:ascii="黑体" w:eastAsia="黑体" w:hAnsi="黑体" w:hint="eastAsia"/>
            <w:bCs/>
            <w:smallCaps/>
            <w:noProof/>
            <w:szCs w:val="21"/>
          </w:rPr>
          <w:t>通用项检验</w:t>
        </w:r>
        <w:r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tab/>
        </w:r>
        <w:r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fldChar w:fldCharType="begin"/>
        </w:r>
        <w:r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instrText xml:space="preserve"> PAGEREF _Toc532820430 \h </w:instrText>
        </w:r>
        <w:r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</w:r>
        <w:r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fldChar w:fldCharType="separate"/>
        </w:r>
        <w:r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t>2</w:t>
        </w:r>
        <w:r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fldChar w:fldCharType="end"/>
        </w:r>
      </w:hyperlink>
    </w:p>
    <w:p w:rsidR="008B7335" w:rsidRPr="008B7335" w:rsidRDefault="008B7335" w:rsidP="008B7335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黑体" w:eastAsia="黑体" w:hAnsi="黑体"/>
          <w:bCs/>
          <w:smallCaps/>
          <w:szCs w:val="21"/>
        </w:rPr>
      </w:pPr>
      <w:hyperlink w:anchor="_Toc532820431" w:history="1">
        <w:r w:rsidRPr="008B7335">
          <w:rPr>
            <w:rStyle w:val="a5"/>
            <w:rFonts w:ascii="黑体" w:eastAsia="黑体" w:hAnsi="黑体"/>
            <w:bCs/>
            <w:smallCaps/>
            <w:noProof/>
            <w:szCs w:val="21"/>
          </w:rPr>
          <w:t xml:space="preserve">3.2 </w:t>
        </w:r>
        <w:r w:rsidRPr="008B7335">
          <w:rPr>
            <w:rStyle w:val="a5"/>
            <w:rFonts w:ascii="黑体" w:eastAsia="黑体" w:hAnsi="黑体" w:hint="eastAsia"/>
            <w:bCs/>
            <w:smallCaps/>
            <w:noProof/>
            <w:szCs w:val="21"/>
          </w:rPr>
          <w:t>功能项检验</w:t>
        </w:r>
        <w:r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tab/>
        </w:r>
        <w:r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fldChar w:fldCharType="begin"/>
        </w:r>
        <w:r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instrText xml:space="preserve"> PAGEREF _Toc532820431 \h </w:instrText>
        </w:r>
        <w:r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</w:r>
        <w:r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fldChar w:fldCharType="separate"/>
        </w:r>
        <w:r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t>3</w:t>
        </w:r>
        <w:r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fldChar w:fldCharType="end"/>
        </w:r>
      </w:hyperlink>
    </w:p>
    <w:p w:rsidR="008B7335" w:rsidRPr="008B7335" w:rsidRDefault="008B7335" w:rsidP="008B7335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Style w:val="a5"/>
          <w:rFonts w:ascii="黑体" w:eastAsia="黑体" w:hAnsi="黑体"/>
          <w:b/>
          <w:bCs/>
          <w:caps/>
          <w:szCs w:val="21"/>
        </w:rPr>
      </w:pPr>
      <w:hyperlink w:anchor="_Toc532820432" w:history="1">
        <w:r w:rsidRPr="008B7335">
          <w:rPr>
            <w:rStyle w:val="a5"/>
            <w:rFonts w:ascii="黑体" w:eastAsia="黑体" w:hAnsi="黑体"/>
            <w:b/>
            <w:bCs/>
            <w:caps/>
            <w:szCs w:val="21"/>
          </w:rPr>
          <w:t xml:space="preserve">4 </w:t>
        </w:r>
        <w:r w:rsidRPr="008B7335">
          <w:rPr>
            <w:rStyle w:val="a5"/>
            <w:rFonts w:ascii="黑体" w:eastAsia="黑体" w:hAnsi="黑体" w:hint="eastAsia"/>
            <w:b/>
            <w:bCs/>
            <w:caps/>
            <w:szCs w:val="21"/>
          </w:rPr>
          <w:t>检验失格项目处理记录</w:t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ab/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begin"/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instrText xml:space="preserve"> PAGEREF _Toc532820432 \h </w:instrText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separate"/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>6</w:t>
        </w:r>
        <w:r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end"/>
        </w:r>
      </w:hyperlink>
    </w:p>
    <w:p w:rsidR="002C36BB" w:rsidRPr="00430CA3" w:rsidRDefault="00092747" w:rsidP="002C36BB">
      <w:pPr>
        <w:tabs>
          <w:tab w:val="right" w:leader="middleDot" w:pos="8295"/>
          <w:tab w:val="right" w:leader="middleDot" w:pos="8400"/>
        </w:tabs>
        <w:rPr>
          <w:rFonts w:ascii="宋体" w:hAnsi="宋体"/>
          <w:snapToGrid w:val="0"/>
          <w:kern w:val="0"/>
          <w:sz w:val="28"/>
          <w:szCs w:val="28"/>
        </w:rPr>
      </w:pPr>
      <w:r w:rsidRPr="00430CA3">
        <w:rPr>
          <w:rFonts w:ascii="Times New Roman" w:hAnsi="Times New Roman"/>
          <w:szCs w:val="24"/>
        </w:rPr>
        <w:fldChar w:fldCharType="end"/>
      </w:r>
      <w:bookmarkStart w:id="1" w:name="_GoBack"/>
      <w:bookmarkEnd w:id="1"/>
    </w:p>
    <w:p w:rsidR="00430CA3" w:rsidRPr="00430CA3" w:rsidRDefault="00430CA3" w:rsidP="008B7335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</w:p>
    <w:p w:rsidR="00430CA3" w:rsidRPr="00430CA3" w:rsidRDefault="003312EB" w:rsidP="00430CA3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  <w:sectPr w:rsidR="00430CA3" w:rsidRPr="00430CA3" w:rsidSect="00F50979">
          <w:headerReference w:type="even" r:id="rId14"/>
          <w:headerReference w:type="default" r:id="rId15"/>
          <w:headerReference w:type="first" r:id="rId16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1537335</wp:posOffset>
                </wp:positionV>
                <wp:extent cx="504825" cy="457200"/>
                <wp:effectExtent l="0" t="0" r="952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1.5pt;margin-top:121.05pt;width:39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" stroked="f"/>
            </w:pict>
          </mc:Fallback>
        </mc:AlternateContent>
      </w:r>
    </w:p>
    <w:p w:rsidR="00430CA3" w:rsidRPr="00042DB9" w:rsidRDefault="00430CA3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532820427"/>
      <w:r w:rsidRPr="00042DB9">
        <w:rPr>
          <w:rFonts w:ascii="Arial" w:eastAsia="黑体" w:hAnsi="Arial" w:cs="Arial" w:hint="eastAsia"/>
          <w:sz w:val="32"/>
        </w:rPr>
        <w:lastRenderedPageBreak/>
        <w:t>1.</w:t>
      </w:r>
      <w:r w:rsidRPr="00042DB9">
        <w:rPr>
          <w:rFonts w:ascii="Arial" w:eastAsia="黑体" w:hAnsi="Arial" w:cs="Arial" w:hint="eastAsia"/>
          <w:sz w:val="32"/>
        </w:rPr>
        <w:t>系统概述</w:t>
      </w:r>
      <w:bookmarkEnd w:id="2"/>
    </w:p>
    <w:p w:rsidR="00042DB9" w:rsidRDefault="00C10566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系统硬件部分主要包括：</w:t>
      </w: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服务器（下面简称服务器）、</w:t>
      </w:r>
      <w:r w:rsidRPr="000F330A">
        <w:rPr>
          <w:rFonts w:ascii="宋体" w:hAnsi="宋体" w:cs="宋体" w:hint="eastAsia"/>
          <w:kern w:val="0"/>
          <w:szCs w:val="21"/>
        </w:rPr>
        <w:t>信号同步单元、</w:t>
      </w:r>
      <w:r w:rsidRPr="000F330A">
        <w:rPr>
          <w:rFonts w:ascii="宋体" w:hAnsi="宋体" w:cs="宋体"/>
          <w:kern w:val="0"/>
          <w:szCs w:val="21"/>
        </w:rPr>
        <w:t>电子标签阅读器</w:t>
      </w:r>
      <w:r w:rsidR="00B41929" w:rsidRPr="000F330A">
        <w:rPr>
          <w:rFonts w:ascii="宋体" w:hAnsi="宋体" w:cs="宋体" w:hint="eastAsia"/>
          <w:kern w:val="0"/>
          <w:szCs w:val="21"/>
        </w:rPr>
        <w:t>、</w:t>
      </w:r>
      <w:r w:rsidRPr="000F330A">
        <w:rPr>
          <w:rFonts w:ascii="宋体" w:hAnsi="宋体" w:cs="宋体"/>
          <w:kern w:val="0"/>
          <w:szCs w:val="21"/>
        </w:rPr>
        <w:t>GNSS天线</w:t>
      </w:r>
      <w:r w:rsidR="00B41929" w:rsidRPr="000F330A">
        <w:rPr>
          <w:rFonts w:ascii="宋体" w:hAnsi="宋体" w:cs="宋体" w:hint="eastAsia"/>
          <w:kern w:val="0"/>
          <w:szCs w:val="21"/>
        </w:rPr>
        <w:t>、光电编码器等</w:t>
      </w:r>
      <w:r w:rsidRPr="000F330A">
        <w:rPr>
          <w:rFonts w:ascii="宋体" w:hAnsi="宋体" w:cs="宋体"/>
          <w:kern w:val="0"/>
          <w:szCs w:val="21"/>
        </w:rPr>
        <w:t>。系统具有多个里程源数据采集和处理通道，可实时为多个客户端发布统一的定位同步信息，这些信息包括：行车方向、实时里程、增/减里程、实时速度、时间等。</w:t>
      </w:r>
    </w:p>
    <w:p w:rsidR="00430CA3" w:rsidRPr="00042DB9" w:rsidRDefault="00430CA3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3" w:name="_Toc532820428"/>
      <w:r w:rsidRPr="00042DB9">
        <w:rPr>
          <w:rFonts w:ascii="Arial" w:eastAsia="黑体" w:hAnsi="Arial" w:cs="Arial" w:hint="eastAsia"/>
          <w:sz w:val="32"/>
        </w:rPr>
        <w:t>2.</w:t>
      </w:r>
      <w:r w:rsidR="00C10566" w:rsidRPr="00042DB9">
        <w:rPr>
          <w:rFonts w:ascii="Arial" w:eastAsia="黑体" w:hAnsi="Arial" w:cs="Arial" w:hint="eastAsia"/>
          <w:sz w:val="32"/>
        </w:rPr>
        <w:t>测试环境</w:t>
      </w:r>
      <w:r w:rsidRPr="00042DB9">
        <w:rPr>
          <w:rFonts w:ascii="Arial" w:eastAsia="黑体" w:hAnsi="Arial" w:cs="Arial" w:hint="eastAsia"/>
          <w:sz w:val="32"/>
        </w:rPr>
        <w:t>要求</w:t>
      </w:r>
      <w:bookmarkEnd w:id="3"/>
    </w:p>
    <w:p w:rsidR="00C10566" w:rsidRDefault="000F330A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测试环境至少包含：</w:t>
      </w:r>
      <w:proofErr w:type="gramStart"/>
      <w:r w:rsidR="00C10566" w:rsidRPr="000F330A">
        <w:rPr>
          <w:rFonts w:ascii="宋体" w:hAnsi="宋体" w:cs="宋体" w:hint="eastAsia"/>
          <w:kern w:val="0"/>
          <w:szCs w:val="21"/>
        </w:rPr>
        <w:t>转速台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1台</w:t>
      </w:r>
      <w:r w:rsidR="00C10566" w:rsidRPr="000F330A">
        <w:rPr>
          <w:rFonts w:ascii="宋体" w:hAnsi="宋体" w:cs="宋体" w:hint="eastAsia"/>
          <w:kern w:val="0"/>
          <w:szCs w:val="21"/>
        </w:rPr>
        <w:t>、显示器</w:t>
      </w:r>
      <w:r w:rsidRPr="000F330A">
        <w:rPr>
          <w:rFonts w:ascii="宋体" w:hAnsi="宋体" w:cs="宋体" w:hint="eastAsia"/>
          <w:kern w:val="0"/>
          <w:szCs w:val="21"/>
        </w:rPr>
        <w:t>1台</w:t>
      </w:r>
      <w:r w:rsidR="00C10566" w:rsidRPr="000F330A">
        <w:rPr>
          <w:rFonts w:ascii="宋体" w:hAnsi="宋体" w:cs="宋体" w:hint="eastAsia"/>
          <w:kern w:val="0"/>
          <w:szCs w:val="21"/>
        </w:rPr>
        <w:t>、</w:t>
      </w:r>
      <w:proofErr w:type="gramStart"/>
      <w:r w:rsidR="00C10566" w:rsidRPr="000F330A">
        <w:rPr>
          <w:rFonts w:ascii="宋体" w:hAnsi="宋体" w:cs="宋体" w:hint="eastAsia"/>
          <w:kern w:val="0"/>
          <w:szCs w:val="21"/>
        </w:rPr>
        <w:t>键鼠</w:t>
      </w:r>
      <w:r w:rsidRPr="000F330A">
        <w:rPr>
          <w:rFonts w:ascii="宋体" w:hAnsi="宋体" w:cs="宋体" w:hint="eastAsia"/>
          <w:kern w:val="0"/>
          <w:szCs w:val="21"/>
        </w:rPr>
        <w:t>1套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和数</w:t>
      </w:r>
      <w:proofErr w:type="gramStart"/>
      <w:r w:rsidRPr="000F330A">
        <w:rPr>
          <w:rFonts w:ascii="宋体" w:hAnsi="宋体" w:cs="宋体" w:hint="eastAsia"/>
          <w:kern w:val="0"/>
          <w:szCs w:val="21"/>
        </w:rPr>
        <w:t>个</w:t>
      </w:r>
      <w:proofErr w:type="gramEnd"/>
      <w:r w:rsidR="00C10566" w:rsidRPr="000F330A">
        <w:rPr>
          <w:rFonts w:ascii="宋体" w:hAnsi="宋体" w:cs="宋体" w:hint="eastAsia"/>
          <w:kern w:val="0"/>
          <w:szCs w:val="21"/>
        </w:rPr>
        <w:t>电子标签。</w:t>
      </w:r>
    </w:p>
    <w:p w:rsidR="000F330A" w:rsidRPr="00042DB9" w:rsidRDefault="000F330A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4" w:name="_Toc532820429"/>
      <w:r w:rsidRPr="00042DB9">
        <w:rPr>
          <w:rFonts w:ascii="Arial" w:eastAsia="黑体" w:hAnsi="Arial" w:cs="Arial" w:hint="eastAsia"/>
          <w:sz w:val="32"/>
        </w:rPr>
        <w:t>3.</w:t>
      </w:r>
      <w:r w:rsidRPr="00042DB9">
        <w:rPr>
          <w:rFonts w:ascii="Arial" w:eastAsia="黑体" w:hAnsi="Arial" w:cs="Arial" w:hint="eastAsia"/>
          <w:sz w:val="32"/>
        </w:rPr>
        <w:t>系统检验</w:t>
      </w:r>
      <w:bookmarkEnd w:id="4"/>
    </w:p>
    <w:p w:rsidR="000F330A" w:rsidRPr="000F330A" w:rsidRDefault="000F330A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将定位同步系统按照图1</w:t>
      </w:r>
      <w:r>
        <w:rPr>
          <w:rFonts w:ascii="宋体" w:hAnsi="宋体" w:cs="宋体" w:hint="eastAsia"/>
          <w:kern w:val="0"/>
          <w:szCs w:val="21"/>
        </w:rPr>
        <w:t>所示接线图连接，将</w:t>
      </w:r>
      <w:proofErr w:type="gramStart"/>
      <w:r>
        <w:rPr>
          <w:rFonts w:ascii="宋体" w:hAnsi="宋体" w:cs="宋体" w:hint="eastAsia"/>
          <w:kern w:val="0"/>
          <w:szCs w:val="21"/>
        </w:rPr>
        <w:t>转速台</w:t>
      </w:r>
      <w:proofErr w:type="gramEnd"/>
      <w:r>
        <w:rPr>
          <w:rFonts w:ascii="宋体" w:hAnsi="宋体" w:cs="宋体" w:hint="eastAsia"/>
          <w:kern w:val="0"/>
          <w:szCs w:val="21"/>
        </w:rPr>
        <w:t>输出信号</w:t>
      </w:r>
      <w:r w:rsidR="00886D5C">
        <w:rPr>
          <w:rFonts w:ascii="宋体" w:hAnsi="宋体" w:cs="宋体" w:hint="eastAsia"/>
          <w:kern w:val="0"/>
          <w:szCs w:val="21"/>
        </w:rPr>
        <w:t>线</w:t>
      </w:r>
      <w:r>
        <w:rPr>
          <w:rFonts w:ascii="宋体" w:hAnsi="宋体" w:cs="宋体" w:hint="eastAsia"/>
          <w:kern w:val="0"/>
          <w:szCs w:val="21"/>
        </w:rPr>
        <w:t>接</w:t>
      </w:r>
      <w:r w:rsidR="00571A72">
        <w:rPr>
          <w:rFonts w:ascii="宋体" w:hAnsi="宋体" w:cs="宋体" w:hint="eastAsia"/>
          <w:kern w:val="0"/>
          <w:szCs w:val="21"/>
        </w:rPr>
        <w:t>入</w:t>
      </w:r>
      <w:r>
        <w:rPr>
          <w:rFonts w:ascii="宋体" w:hAnsi="宋体" w:cs="宋体" w:hint="eastAsia"/>
          <w:kern w:val="0"/>
          <w:szCs w:val="21"/>
        </w:rPr>
        <w:t>信号同步单元的Input1及Input2接口</w:t>
      </w:r>
      <w:r w:rsidRPr="000F330A">
        <w:rPr>
          <w:rFonts w:ascii="宋体" w:hAnsi="宋体" w:cs="宋体" w:hint="eastAsia"/>
          <w:kern w:val="0"/>
          <w:szCs w:val="21"/>
        </w:rPr>
        <w:t>。</w:t>
      </w:r>
    </w:p>
    <w:p w:rsidR="00B152B2" w:rsidRPr="000F330A" w:rsidRDefault="003312EB" w:rsidP="000F330A">
      <w:pPr>
        <w:spacing w:line="360" w:lineRule="auto"/>
        <w:jc w:val="center"/>
        <w:rPr>
          <w:rFonts w:ascii="黑体" w:eastAsia="黑体" w:hAnsi="黑体" w:cs="宋体"/>
          <w:kern w:val="0"/>
          <w:szCs w:val="21"/>
        </w:rPr>
      </w:pPr>
      <w:r>
        <w:object w:dxaOrig="10907" w:dyaOrig="9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351pt" o:ole="">
            <v:imagedata r:id="rId17" o:title=""/>
          </v:shape>
          <o:OLEObject Type="Embed" ProgID="Visio.Drawing.11" ShapeID="_x0000_i1025" DrawAspect="Content" ObjectID="_1606562284" r:id="rId18"/>
        </w:object>
      </w:r>
      <w:r w:rsidR="00B152B2" w:rsidRPr="000F330A">
        <w:rPr>
          <w:rFonts w:ascii="黑体" w:eastAsia="黑体" w:hAnsi="黑体" w:cs="宋体" w:hint="eastAsia"/>
          <w:kern w:val="0"/>
          <w:szCs w:val="21"/>
        </w:rPr>
        <w:t>图1</w:t>
      </w:r>
      <w:r w:rsidR="000F330A" w:rsidRPr="000F330A">
        <w:rPr>
          <w:rFonts w:ascii="黑体" w:eastAsia="黑体" w:hAnsi="黑体" w:cs="宋体" w:hint="eastAsia"/>
          <w:kern w:val="0"/>
          <w:szCs w:val="21"/>
        </w:rPr>
        <w:t xml:space="preserve"> 定位同步系统总体接线图</w:t>
      </w:r>
    </w:p>
    <w:p w:rsidR="00430CA3" w:rsidRDefault="00430CA3" w:rsidP="00B7286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5" w:name="_Toc532820430"/>
      <w:r w:rsidRPr="00042DB9">
        <w:rPr>
          <w:rFonts w:ascii="黑体" w:eastAsia="黑体" w:hAnsi="黑体" w:hint="eastAsia"/>
          <w:kern w:val="2"/>
          <w:sz w:val="30"/>
          <w:szCs w:val="30"/>
        </w:rPr>
        <w:lastRenderedPageBreak/>
        <w:t>3.1 通用项检验</w:t>
      </w:r>
      <w:bookmarkEnd w:id="5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7874807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.1.1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6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7" w:name="_Toc517874808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.1.2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7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4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706697" w:rsidRPr="00B72869">
        <w:rPr>
          <w:rFonts w:ascii="宋体" w:hAnsi="宋体" w:cs="宋体" w:hint="eastAsia"/>
          <w:kern w:val="0"/>
          <w:szCs w:val="21"/>
        </w:rPr>
        <w:t>服务器</w:t>
      </w:r>
      <w:r w:rsidR="00B21233">
        <w:rPr>
          <w:rFonts w:ascii="宋体" w:hAnsi="宋体" w:cs="宋体" w:hint="eastAsia"/>
          <w:kern w:val="0"/>
          <w:szCs w:val="21"/>
        </w:rPr>
        <w:t>是否</w:t>
      </w:r>
      <w:r w:rsidR="00430CA3" w:rsidRPr="00B72869">
        <w:rPr>
          <w:rFonts w:ascii="宋体" w:hAnsi="宋体" w:cs="宋体" w:hint="eastAsia"/>
          <w:kern w:val="0"/>
          <w:szCs w:val="21"/>
        </w:rPr>
        <w:t>有IP地址标识。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5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8" w:name="_Toc515136415"/>
      <w:bookmarkStart w:id="9" w:name="_Toc517874809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3.1.3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8"/>
      <w:bookmarkEnd w:id="9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7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10" w:name="_Toc515136416"/>
      <w:bookmarkStart w:id="11" w:name="_Toc517874810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3.1.4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10"/>
      <w:bookmarkEnd w:id="11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8C0B5B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042DB9">
        <w:rPr>
          <w:rFonts w:ascii="Arial" w:eastAsia="黑体" w:hAnsi="Arial" w:cs="Arial"/>
          <w:b/>
          <w:kern w:val="0"/>
          <w:sz w:val="24"/>
          <w:szCs w:val="28"/>
        </w:rPr>
        <w:t>3.1.</w:t>
      </w:r>
      <w:r>
        <w:rPr>
          <w:rFonts w:ascii="Arial" w:eastAsia="黑体" w:hAnsi="Arial" w:cs="Arial"/>
          <w:b/>
          <w:kern w:val="0"/>
          <w:sz w:val="24"/>
          <w:szCs w:val="28"/>
        </w:rPr>
        <w:t>5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（9）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594023" w:rsidRDefault="00594023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8C0B5B" w:rsidRPr="008C0B5B" w:rsidRDefault="008C0B5B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</w:p>
    <w:p w:rsidR="00B21233" w:rsidRDefault="00B21233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</w:p>
    <w:p w:rsidR="006C4992" w:rsidRPr="00042DB9" w:rsidRDefault="006C4992" w:rsidP="00042DB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12" w:name="_Toc515136417"/>
      <w:bookmarkStart w:id="13" w:name="_Toc532820431"/>
      <w:r w:rsidRPr="00042DB9">
        <w:rPr>
          <w:rFonts w:ascii="黑体" w:eastAsia="黑体" w:hAnsi="黑体" w:hint="eastAsia"/>
          <w:kern w:val="2"/>
          <w:sz w:val="30"/>
          <w:szCs w:val="30"/>
        </w:rPr>
        <w:lastRenderedPageBreak/>
        <w:t>3.</w:t>
      </w:r>
      <w:r w:rsidRPr="00042DB9">
        <w:rPr>
          <w:rFonts w:ascii="黑体" w:eastAsia="黑体" w:hAnsi="黑体"/>
          <w:kern w:val="2"/>
          <w:sz w:val="30"/>
          <w:szCs w:val="30"/>
        </w:rPr>
        <w:t>2</w:t>
      </w:r>
      <w:r w:rsidR="002D245E">
        <w:rPr>
          <w:rFonts w:ascii="黑体" w:eastAsia="黑体" w:hAnsi="黑体" w:hint="eastAsia"/>
          <w:kern w:val="2"/>
          <w:sz w:val="30"/>
          <w:szCs w:val="30"/>
        </w:rPr>
        <w:t xml:space="preserve"> 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>
        <w:rPr>
          <w:rFonts w:ascii="黑体" w:eastAsia="黑体" w:hAnsi="黑体" w:hint="eastAsia"/>
          <w:kern w:val="2"/>
          <w:sz w:val="30"/>
          <w:szCs w:val="30"/>
        </w:rPr>
        <w:t>项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12"/>
      <w:bookmarkEnd w:id="13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检验人员应严格按照“定位同步服务器出厂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Default="00B72869" w:rsidP="006C4992">
      <w:pPr>
        <w:spacing w:line="360" w:lineRule="auto"/>
        <w:rPr>
          <w:rFonts w:ascii="宋体" w:hAnsi="宋体"/>
          <w:sz w:val="24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定位同步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服务器出厂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311682" w:rsidRPr="00311682" w:rsidRDefault="00311682" w:rsidP="00042DB9">
      <w:pPr>
        <w:spacing w:line="360" w:lineRule="auto"/>
        <w:jc w:val="center"/>
        <w:rPr>
          <w:rFonts w:ascii="宋体" w:hAnsi="宋体"/>
          <w:sz w:val="24"/>
        </w:rPr>
      </w:pPr>
    </w:p>
    <w:p w:rsidR="002D245E" w:rsidRDefault="002D245E" w:rsidP="00726474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2D245E" w:rsidRDefault="002D245E" w:rsidP="00726474">
      <w:pPr>
        <w:ind w:firstLine="420"/>
        <w:jc w:val="right"/>
        <w:rPr>
          <w:rFonts w:ascii="Arial" w:hAnsi="Arial" w:cs="Arial"/>
        </w:rPr>
      </w:pPr>
    </w:p>
    <w:p w:rsidR="002D245E" w:rsidRDefault="002D245E" w:rsidP="002D245E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40"/>
        <w:gridCol w:w="1194"/>
        <w:gridCol w:w="1844"/>
        <w:gridCol w:w="2737"/>
        <w:gridCol w:w="726"/>
        <w:gridCol w:w="678"/>
        <w:gridCol w:w="540"/>
      </w:tblGrid>
      <w:tr w:rsidR="00042DB9" w:rsidRPr="00686C91" w:rsidTr="00770199">
        <w:trPr>
          <w:trHeight w:val="300"/>
          <w:tblHeader/>
          <w:jc w:val="center"/>
        </w:trPr>
        <w:tc>
          <w:tcPr>
            <w:tcW w:w="773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934" w:type="dxa"/>
            <w:gridSpan w:val="2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测试项</w:t>
            </w:r>
          </w:p>
        </w:tc>
        <w:tc>
          <w:tcPr>
            <w:tcW w:w="1844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737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404" w:type="dxa"/>
            <w:gridSpan w:val="2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540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42DB9" w:rsidRPr="00686C91" w:rsidTr="00770199">
        <w:trPr>
          <w:trHeight w:val="300"/>
          <w:tblHeader/>
          <w:jc w:val="center"/>
        </w:trPr>
        <w:tc>
          <w:tcPr>
            <w:tcW w:w="773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34" w:type="dxa"/>
            <w:gridSpan w:val="2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678" w:type="dxa"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540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  <w:hideMark/>
          </w:tcPr>
          <w:p w:rsidR="00042DB9" w:rsidRPr="00686C91" w:rsidRDefault="0077019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开关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拨动开关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拨动系统电源开关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打开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/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关闭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系统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拨动模块电源开关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打开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/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关闭</w:t>
            </w:r>
            <w:r w:rsidR="00A63595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模块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0" w:type="dxa"/>
            <w:vMerge w:val="restart"/>
            <w:vAlign w:val="center"/>
            <w:hideMark/>
          </w:tcPr>
          <w:p w:rsidR="00042DB9" w:rsidRPr="00686C91" w:rsidRDefault="00770199" w:rsidP="00F50979">
            <w:pPr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选择操作系统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服务器加电开机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BF338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显示操作系统</w:t>
            </w:r>
            <w:r w:rsidR="00BF3387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延时进入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时间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10s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开机用户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服务器加电开机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开机默认用户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Sync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设置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地址：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172.16.80.12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电源选项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关闭</w:t>
            </w:r>
            <w:r w:rsidR="00594023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自动关闭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显示器</w:t>
            </w:r>
            <w:r w:rsidR="00594023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功能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接通电源，显示器永不关闭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594023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关闭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计算机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睡眠状态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功能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接通电源，计算机永不睡眠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系统更新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594023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关闭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自动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更新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功能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594023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系统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永不自动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更新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042DB9" w:rsidRPr="00686C91" w:rsidRDefault="0077019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07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Windows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防火墙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BF3387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关闭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windows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防火墙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功能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windows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防火墙</w:t>
            </w:r>
            <w:r w:rsidR="00BF3387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关闭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C70EC3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C70EC3" w:rsidRPr="00686C91" w:rsidRDefault="00B0293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0" w:type="dxa"/>
            <w:vMerge/>
            <w:vAlign w:val="center"/>
          </w:tcPr>
          <w:p w:rsidR="00C70EC3" w:rsidRPr="00686C91" w:rsidRDefault="00C70EC3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70EC3" w:rsidRPr="00686C91" w:rsidRDefault="00C70EC3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注册表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70EC3" w:rsidRDefault="00C70EC3" w:rsidP="00C70EC3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运行</w:t>
            </w:r>
            <w:proofErr w:type="spell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regedit</w:t>
            </w:r>
            <w:proofErr w:type="spellEnd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进入注册表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C70EC3" w:rsidRPr="00686C91" w:rsidRDefault="009575E6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REGEDIT </w:t>
            </w:r>
            <w:r w:rsidRPr="006A45FA">
              <w:rPr>
                <w:rFonts w:ascii="Arial" w:hAnsi="Arial" w:cs="Arial"/>
                <w:szCs w:val="21"/>
              </w:rPr>
              <w:t>\HKEY_LOCAL_MACHINE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6A45FA">
              <w:rPr>
                <w:rFonts w:ascii="Arial" w:hAnsi="Arial" w:cs="Arial"/>
                <w:szCs w:val="21"/>
              </w:rPr>
              <w:t>\SYSTEM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6A45FA">
              <w:rPr>
                <w:rFonts w:ascii="Arial" w:hAnsi="Arial" w:cs="Arial"/>
                <w:szCs w:val="21"/>
              </w:rPr>
              <w:t>\</w:t>
            </w:r>
            <w:proofErr w:type="spellStart"/>
            <w:r w:rsidRPr="006A45FA">
              <w:rPr>
                <w:rFonts w:ascii="Arial" w:hAnsi="Arial" w:cs="Arial"/>
                <w:szCs w:val="21"/>
              </w:rPr>
              <w:t>CurrentControlSet</w:t>
            </w:r>
            <w:proofErr w:type="spellEnd"/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6A45FA">
              <w:rPr>
                <w:rFonts w:ascii="Arial" w:hAnsi="Arial" w:cs="Arial"/>
                <w:szCs w:val="21"/>
              </w:rPr>
              <w:t>\Services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6A45FA">
              <w:rPr>
                <w:rFonts w:ascii="Arial" w:hAnsi="Arial" w:cs="Arial"/>
                <w:szCs w:val="21"/>
              </w:rPr>
              <w:t>\</w:t>
            </w:r>
            <w:proofErr w:type="spellStart"/>
            <w:r w:rsidRPr="006A45FA">
              <w:rPr>
                <w:rFonts w:ascii="Arial" w:hAnsi="Arial" w:cs="Arial"/>
                <w:szCs w:val="21"/>
              </w:rPr>
              <w:t>SerMouse</w:t>
            </w:r>
            <w:proofErr w:type="spellEnd"/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，项中</w:t>
            </w:r>
            <w:r w:rsidRPr="006A45FA">
              <w:rPr>
                <w:rFonts w:ascii="Arial" w:hAnsi="Arial" w:cs="Arial"/>
                <w:szCs w:val="21"/>
              </w:rPr>
              <w:t xml:space="preserve"> "Start" </w:t>
            </w:r>
            <w:r w:rsidRPr="006A45FA">
              <w:rPr>
                <w:rFonts w:ascii="Arial" w:hAnsi="Arial" w:cs="Arial"/>
                <w:szCs w:val="21"/>
              </w:rPr>
              <w:t>的值</w:t>
            </w:r>
            <w:r>
              <w:rPr>
                <w:rFonts w:ascii="Arial" w:hAnsi="Arial" w:cs="Arial" w:hint="eastAsia"/>
                <w:szCs w:val="21"/>
              </w:rPr>
              <w:t>应</w:t>
            </w:r>
            <w:r w:rsidRPr="006A45FA">
              <w:rPr>
                <w:rFonts w:ascii="Arial" w:hAnsi="Arial" w:cs="Arial"/>
                <w:szCs w:val="21"/>
              </w:rPr>
              <w:t>为</w:t>
            </w:r>
            <w:r w:rsidRPr="006A45FA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4</w:t>
            </w:r>
            <w:r>
              <w:rPr>
                <w:rFonts w:ascii="Arial" w:hAnsi="Arial" w:cs="Arial"/>
                <w:szCs w:val="21"/>
              </w:rPr>
              <w:t>”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0EC3" w:rsidRPr="00686C91" w:rsidRDefault="00C70EC3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C70EC3" w:rsidRPr="00686C91" w:rsidRDefault="00C70EC3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70EC3" w:rsidRPr="00686C91" w:rsidRDefault="00C70EC3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77019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驱动设置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禁用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PCI Express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A63595" w:rsidP="00A6359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硬件管理器中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PCI Express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被禁用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A6359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禁用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Microsoft Serial BallPoint</w:t>
            </w:r>
            <w:r w:rsidR="00A63595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A6359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硬件管理器中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Microsoft Serial BallPoin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t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被禁用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设置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Uport2210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端口号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F5542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硬件管理器中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Uport2210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</w:t>
            </w:r>
            <w:proofErr w:type="gramStart"/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号设置</w:t>
            </w:r>
            <w:proofErr w:type="gramEnd"/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COM7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、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COM8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设置小键盘端口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lastRenderedPageBreak/>
              <w:t>号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F5542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lastRenderedPageBreak/>
              <w:t>硬件管理器中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小键盘端口</w:t>
            </w:r>
            <w:proofErr w:type="gramStart"/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号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lastRenderedPageBreak/>
              <w:t>设置</w:t>
            </w:r>
            <w:proofErr w:type="gramEnd"/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COM5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F5542C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lastRenderedPageBreak/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9534B0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</w:t>
            </w:r>
            <w:r w:rsidR="008F1E5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显示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液晶屏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显示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A63595" w:rsidP="00A6359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液晶屏信息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显示正常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6450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板卡显示屏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显示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6450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板卡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</w:t>
            </w:r>
            <w:r w:rsidR="00A52C7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为：</w:t>
            </w:r>
            <w:r w:rsidR="00A52C75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172.16.80.1</w:t>
            </w:r>
            <w:r w:rsidR="00A52C75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0</w:t>
            </w:r>
            <w:r w:rsidR="004D5D26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6450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板卡指示灯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指示灯状态显示正常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交换机板卡指示灯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指示灯状态显示正常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软件选项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端口设置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BF31A1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GNSS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数据选择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选择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数据或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模拟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功能正常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数据接收端口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可设置是否启用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接收端口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并进行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端口信息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设置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数据发送端口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可设置是否启用数据发送端口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并进行</w:t>
            </w:r>
            <w:r w:rsidR="00BF31A1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端口信息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设置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小键盘通讯端口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可设置是否启用小键盘通讯端口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并进行</w:t>
            </w:r>
            <w:r w:rsidR="00BF31A1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端口信息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设置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速度编码器参数设置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可以识别并选择安装在服务器内的</w:t>
            </w:r>
            <w:proofErr w:type="gramStart"/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计数卡</w:t>
            </w:r>
            <w:proofErr w:type="gramEnd"/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同步设置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里程同步方式选择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BF31A1" w:rsidP="00BF31A1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选择“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编码器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/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/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不发送数据</w:t>
            </w:r>
            <w:r w:rsidRPr="00B72869">
              <w:rPr>
                <w:rFonts w:ascii="宋体" w:hAnsi="宋体" w:cs="宋体" w:hint="eastAsia"/>
                <w:kern w:val="0"/>
                <w:szCs w:val="21"/>
              </w:rPr>
              <w:t>”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三种数据同步方式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BF31A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里程信息设定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BF31A1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可输入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并设置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里程值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可选择增里程或减里程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可选择修正模式：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RFID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修正或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修正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车次信息设定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可输入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并设置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车次信息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RFID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设置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RFID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左路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172.16.80.250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，端口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9999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RFID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右路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172.16.80.251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，端口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9999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采集网卡左路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地址：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172.16.80.12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BF31A1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采集网卡右路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地址：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172.16.80.12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BF31A1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开始采集任务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编码器信息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根据设置，速度与里程信息随之实时更改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585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BF31A1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连接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模拟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客户端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计算机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通过客户端测试软件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检查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客户端通信是否正常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（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Port1~Port3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均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需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测试）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BF31A1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服务器软件状态指示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变为绿色，点击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“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发送错误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”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状态指示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，点击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“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检查终端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”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状态指示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恢复绿色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实时显示当前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="00AF6FB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数据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小键盘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AF6FB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通过小键盘可更改当前里程值，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设置增里程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/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减里程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B7286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测试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阅读器接口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将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阅读器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通过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连接线，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分别接入服务器左右阅读器接口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B72869" w:rsidP="00B7286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前面板交换机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指示灯显示正确，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阅读器可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正常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ping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通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接口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FC3F0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通过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天线接口连接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天线，为服务器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GNSS</w:t>
            </w: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正常收星</w:t>
            </w:r>
            <w:proofErr w:type="gramEnd"/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数据发送端口，输出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FC3F05" w:rsidP="00FC3F0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经过一段时间，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GNSS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</w:t>
            </w:r>
            <w:r w:rsidR="00146A73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显示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“锁定”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服务器外观检测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服务器风扇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1267BD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前、后面板风扇</w:t>
            </w:r>
            <w:r w:rsidR="009E7CFB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风道状态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前面板</w:t>
            </w:r>
            <w:r w:rsidR="00094D58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风扇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进风、后面板</w:t>
            </w:r>
            <w:r w:rsidR="00094D58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风扇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出风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接口固定状态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042DB9" w:rsidP="007C4732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螺丝是否松动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7C4732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所有螺丝固定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牢固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无螺丝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遗漏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和松动现象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0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面板安装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7C4732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前、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后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面板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是否正确安装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1267BD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所有面板</w:t>
            </w:r>
            <w:r w:rsidR="001267BD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安装</w:t>
            </w:r>
            <w:r w:rsidR="001267BD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正确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0" w:type="dxa"/>
            <w:vMerge w:val="restart"/>
            <w:vAlign w:val="center"/>
            <w:hideMark/>
          </w:tcPr>
          <w:p w:rsidR="00042DB9" w:rsidRPr="00686C91" w:rsidRDefault="00042DB9" w:rsidP="00F97307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环境视频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摄像头</w:t>
            </w:r>
            <w:r w:rsidR="00C831AB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参数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设置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042DB9" w:rsidRPr="00686C91" w:rsidRDefault="00C831AB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服务器软件初始化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可设置启用摄像机的数量并配置相关参数信息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042DB9" w:rsidRPr="00686C91" w:rsidRDefault="00770199" w:rsidP="00042DB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40" w:type="dxa"/>
            <w:vMerge/>
            <w:vAlign w:val="center"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Cs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录像设置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录像存储信息设置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可设置录像存储路径及录像分段文件时长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40" w:type="dxa"/>
            <w:vMerge/>
            <w:vAlign w:val="center"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Cs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车次设置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车次信息设置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 w:rsidP="00FE632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可手动输入车次信息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0" w:type="dxa"/>
            <w:vMerge/>
            <w:vAlign w:val="center"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Cs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预置点设置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预置点参数设置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 w:rsidP="00FE632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szCs w:val="21"/>
              </w:rPr>
              <w:t>可设置预置点轮询时间及视频画面返回预置点时间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0" w:type="dxa"/>
            <w:vMerge/>
            <w:vAlign w:val="center"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Cs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启动录像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开始采集任务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 w:rsidP="00FE632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启用的摄像机实时显示图像画面并存储录像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0" w:type="dxa"/>
            <w:vMerge/>
            <w:vAlign w:val="center"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Cs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相机控制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点击相机控制界面各功能按钮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 w:rsidP="00FE632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可控制摄像头方向，焦距；设置预置点信息；调节图像参数；控制摄像头开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闭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0" w:type="dxa"/>
            <w:vMerge w:val="restart"/>
            <w:vAlign w:val="center"/>
          </w:tcPr>
          <w:p w:rsidR="00042DB9" w:rsidRPr="00686C91" w:rsidRDefault="00042DB9" w:rsidP="00C43F25">
            <w:pPr>
              <w:widowControl/>
              <w:jc w:val="center"/>
              <w:rPr>
                <w:rFonts w:ascii="Arial" w:eastAsiaTheme="minorEastAsia" w:hAnsi="Arial" w:cs="Arial"/>
                <w:bCs/>
                <w:color w:val="000000"/>
                <w:kern w:val="0"/>
                <w:szCs w:val="21"/>
                <w:highlight w:val="yellow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视频回放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录像文件查询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录像文件查询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 w:rsidP="00FE632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szCs w:val="21"/>
              </w:rPr>
              <w:t>可根据所设置的查询条件显示符合条件的录像文件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0" w:type="dxa"/>
            <w:vMerge/>
            <w:vAlign w:val="center"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录像文件播放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双击选中的录像文件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 w:rsidP="00FE6320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  <w:r w:rsidRPr="00686C91">
              <w:rPr>
                <w:rFonts w:ascii="Arial" w:eastAsiaTheme="minorEastAsia" w:hAnsi="Arial" w:cs="Arial"/>
                <w:szCs w:val="21"/>
              </w:rPr>
              <w:t>可播放选中的录像文件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0" w:type="dxa"/>
            <w:vMerge/>
            <w:vAlign w:val="center"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文件导出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点击导出按钮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 w:rsidP="00FE6320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  <w:r w:rsidRPr="00686C91">
              <w:rPr>
                <w:rFonts w:ascii="Arial" w:eastAsiaTheme="minorEastAsia" w:hAnsi="Arial" w:cs="Arial"/>
                <w:szCs w:val="21"/>
              </w:rPr>
              <w:t>可导出选中的录像文件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2697B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0" w:type="dxa"/>
            <w:vMerge w:val="restart"/>
            <w:vAlign w:val="center"/>
          </w:tcPr>
          <w:p w:rsidR="00F2697B" w:rsidRPr="00686C91" w:rsidRDefault="00F2697B" w:rsidP="00C43F25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备份与拷机</w:t>
            </w:r>
            <w:r w:rsidR="00DB4217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</w:t>
            </w:r>
            <w:r w:rsidR="00DB4217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lastRenderedPageBreak/>
              <w:t>验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lastRenderedPageBreak/>
              <w:t>系统镜像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开机还原系统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t>还原后的系统、驱动、设置和服务器软件与还原前无异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2697B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0" w:type="dxa"/>
            <w:vMerge/>
            <w:vAlign w:val="center"/>
          </w:tcPr>
          <w:p w:rsidR="00F2697B" w:rsidRDefault="00F2697B" w:rsidP="00C43F25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F2697B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驱动和软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lastRenderedPageBreak/>
              <w:t>件备份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2697B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lastRenderedPageBreak/>
              <w:t>检查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盘驱动和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lastRenderedPageBreak/>
              <w:t>软件文件夹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2697B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lastRenderedPageBreak/>
              <w:t>所有系统驱动和软件</w:t>
            </w:r>
            <w:proofErr w:type="gramStart"/>
            <w:r>
              <w:rPr>
                <w:rFonts w:ascii="Arial" w:eastAsiaTheme="minorEastAsia" w:hAnsi="Arial" w:cs="Arial" w:hint="eastAsia"/>
                <w:szCs w:val="21"/>
              </w:rPr>
              <w:t>安装包</w:t>
            </w:r>
            <w:r>
              <w:rPr>
                <w:rFonts w:ascii="Arial" w:eastAsiaTheme="minorEastAsia" w:hAnsi="Arial" w:cs="Arial" w:hint="eastAsia"/>
                <w:szCs w:val="21"/>
              </w:rPr>
              <w:lastRenderedPageBreak/>
              <w:t>均在</w:t>
            </w:r>
            <w:proofErr w:type="gramEnd"/>
            <w:r>
              <w:rPr>
                <w:rFonts w:ascii="Arial" w:eastAsiaTheme="minorEastAsia" w:hAnsi="Arial" w:cs="Arial" w:hint="eastAsia"/>
                <w:szCs w:val="21"/>
              </w:rPr>
              <w:t>D</w:t>
            </w:r>
            <w:r>
              <w:rPr>
                <w:rFonts w:ascii="Arial" w:eastAsiaTheme="minorEastAsia" w:hAnsi="Arial" w:cs="Arial" w:hint="eastAsia"/>
                <w:szCs w:val="21"/>
              </w:rPr>
              <w:t>盘备份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2697B" w:rsidRPr="00686C91" w:rsidTr="00770199">
        <w:trPr>
          <w:trHeight w:val="300"/>
          <w:jc w:val="center"/>
        </w:trPr>
        <w:tc>
          <w:tcPr>
            <w:tcW w:w="773" w:type="dxa"/>
            <w:shd w:val="clear" w:color="9BBB59" w:fill="auto"/>
            <w:vAlign w:val="center"/>
            <w:hideMark/>
          </w:tcPr>
          <w:p w:rsidR="00F2697B" w:rsidRPr="00686C91" w:rsidRDefault="00770199" w:rsidP="00EB2A9B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lastRenderedPageBreak/>
              <w:t>29</w:t>
            </w:r>
          </w:p>
        </w:tc>
        <w:tc>
          <w:tcPr>
            <w:tcW w:w="740" w:type="dxa"/>
            <w:vMerge/>
            <w:vAlign w:val="center"/>
            <w:hideMark/>
          </w:tcPr>
          <w:p w:rsidR="00F2697B" w:rsidRPr="00686C91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拷机试验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F2697B" w:rsidRPr="00686C91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服务器连接客户端后，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连续运行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48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F2697B" w:rsidRPr="00686C91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48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小时连续正常运行，无报错或系统故障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</w:tbl>
    <w:p w:rsidR="006C4992" w:rsidRDefault="006C4992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1C56F7" w:rsidRPr="00BD39F5" w:rsidRDefault="001C56F7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4" w:name="_Toc532820432"/>
      <w:r w:rsidRPr="00BD39F5">
        <w:rPr>
          <w:rFonts w:ascii="Arial" w:eastAsia="黑体" w:hAnsi="Arial" w:cs="Arial" w:hint="eastAsia"/>
          <w:sz w:val="32"/>
        </w:rPr>
        <w:t xml:space="preserve">4 </w:t>
      </w:r>
      <w:r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4"/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1C4E53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BD39F5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1C4E53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1C4E53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E2281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E2281E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E2281E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E2281E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50979">
      <w:footerReference w:type="default" r:id="rId1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E9" w:rsidRDefault="00B31BE9" w:rsidP="00311201">
      <w:r>
        <w:separator/>
      </w:r>
    </w:p>
  </w:endnote>
  <w:endnote w:type="continuationSeparator" w:id="0">
    <w:p w:rsidR="00B31BE9" w:rsidRDefault="00B31BE9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042DB9" w:rsidRDefault="00042D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2C36BB">
      <w:rPr>
        <w:rStyle w:val="ae"/>
        <w:noProof/>
      </w:rPr>
      <w:t>II</w:t>
    </w:r>
    <w:r>
      <w:fldChar w:fldCharType="end"/>
    </w:r>
  </w:p>
  <w:p w:rsidR="00042DB9" w:rsidRDefault="00042D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FC60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B7335" w:rsidRPr="008B7335">
      <w:rPr>
        <w:noProof/>
        <w:lang w:val="zh-CN"/>
      </w:rPr>
      <w:t>6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E9" w:rsidRDefault="00B31BE9" w:rsidP="00311201">
      <w:r>
        <w:separator/>
      </w:r>
    </w:p>
  </w:footnote>
  <w:footnote w:type="continuationSeparator" w:id="0">
    <w:p w:rsidR="00B31BE9" w:rsidRDefault="00B31BE9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B31BE9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3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B31BE9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4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B31BE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52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B31BE9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7" o:spid="_x0000_s2057" type="#_x0000_t136" style="position:absolute;left:0;text-align:left;margin-left:0;margin-top:0;width:390.35pt;height:195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4E1" w:rsidRDefault="008B04E1" w:rsidP="008B04E1">
    <w:pPr>
      <w:pStyle w:val="a3"/>
      <w:jc w:val="left"/>
      <w:rPr>
        <w:rFonts w:ascii="楷体" w:eastAsia="楷体" w:hAnsi="楷体"/>
        <w:sz w:val="21"/>
      </w:rPr>
    </w:pPr>
    <w:r w:rsidRPr="00E55466">
      <w:rPr>
        <w:rFonts w:ascii="楷体" w:eastAsia="楷体" w:hAnsi="楷体"/>
        <w:sz w:val="21"/>
      </w:rPr>
      <w:t>北京近思光电科技有限公司</w:t>
    </w:r>
  </w:p>
  <w:p w:rsidR="00042DB9" w:rsidRPr="00A03283" w:rsidRDefault="008B04E1" w:rsidP="008B04E1">
    <w:pPr>
      <w:pStyle w:val="a3"/>
      <w:jc w:val="right"/>
    </w:pPr>
    <w:r w:rsidRPr="000B6B5C">
      <w:rPr>
        <w:rFonts w:ascii="Arial" w:eastAsia="楷体" w:hAnsi="Arial" w:cs="Arial"/>
        <w:sz w:val="21"/>
      </w:rPr>
      <w:t xml:space="preserve">Beijing </w:t>
    </w:r>
    <w:proofErr w:type="spellStart"/>
    <w:r w:rsidRPr="000B6B5C">
      <w:rPr>
        <w:rFonts w:ascii="Arial" w:eastAsia="楷体" w:hAnsi="Arial" w:cs="Arial"/>
        <w:sz w:val="21"/>
      </w:rPr>
      <w:t>Jin</w:t>
    </w:r>
    <w:r>
      <w:rPr>
        <w:rFonts w:ascii="Arial" w:eastAsia="楷体" w:hAnsi="Arial" w:cs="Arial" w:hint="eastAsia"/>
        <w:sz w:val="21"/>
      </w:rPr>
      <w:t>S</w:t>
    </w:r>
    <w:r w:rsidRPr="000B6B5C">
      <w:rPr>
        <w:rFonts w:ascii="Arial" w:eastAsia="楷体" w:hAnsi="Arial" w:cs="Arial"/>
        <w:sz w:val="21"/>
      </w:rPr>
      <w:t>i</w:t>
    </w:r>
    <w:proofErr w:type="spellEnd"/>
    <w:r w:rsidRPr="000B6B5C">
      <w:rPr>
        <w:rFonts w:ascii="Arial" w:eastAsia="楷体" w:hAnsi="Arial" w:cs="Arial"/>
        <w:sz w:val="21"/>
      </w:rPr>
      <w:t xml:space="preserve"> Computer </w:t>
    </w:r>
    <w:r w:rsidRPr="008B04E1">
      <w:rPr>
        <w:rFonts w:ascii="Arial" w:eastAsia="楷体" w:hAnsi="Arial" w:cs="Arial" w:hint="eastAsia"/>
        <w:sz w:val="21"/>
      </w:rPr>
      <w:t>V</w:t>
    </w:r>
    <w:r w:rsidRPr="008B04E1">
      <w:rPr>
        <w:rFonts w:eastAsia="楷体"/>
        <w:sz w:val="21"/>
      </w:rPr>
      <w:t>ision</w:t>
    </w:r>
    <w:r w:rsidRPr="000B6B5C">
      <w:rPr>
        <w:rFonts w:ascii="Arial" w:eastAsia="楷体" w:hAnsi="Arial" w:cs="Arial"/>
        <w:sz w:val="21"/>
      </w:rPr>
      <w:t xml:space="preserve"> Tech. Co</w:t>
    </w:r>
    <w:r>
      <w:rPr>
        <w:rFonts w:ascii="Arial" w:eastAsia="楷体" w:hAnsi="Arial" w:cs="Arial" w:hint="eastAsia"/>
        <w:sz w:val="21"/>
      </w:rPr>
      <w:t xml:space="preserve">.                      </w:t>
    </w:r>
    <w:r w:rsidR="00042DB9">
      <w:rPr>
        <w:rFonts w:ascii="楷体" w:eastAsia="楷体" w:hAnsi="楷体" w:cs="Arial" w:hint="eastAsia"/>
        <w:color w:val="333333"/>
        <w:sz w:val="21"/>
        <w:szCs w:val="21"/>
      </w:rPr>
      <w:t>定位同步服务器检验文件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430CA3">
    <w:pPr>
      <w:pStyle w:val="a3"/>
      <w:pBdr>
        <w:bottom w:val="single" w:sz="6" w:space="0" w:color="auto"/>
      </w:pBdr>
      <w:jc w:val="right"/>
    </w:pPr>
    <w:r>
      <w:rPr>
        <w:rFonts w:eastAsia="楷体_GB2312"/>
        <w:bCs/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-240030</wp:posOffset>
          </wp:positionV>
          <wp:extent cx="781050" cy="404495"/>
          <wp:effectExtent l="19050" t="0" r="0" b="0"/>
          <wp:wrapNone/>
          <wp:docPr id="7" name="图片 2" descr="logo新院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新院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1BE9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left:0;text-align:left;margin-left:0;margin-top:0;width:390.35pt;height:195.1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内部资料"/>
          <o:lock v:ext="edit" text="f"/>
          <w10:wrap anchorx="margin" anchory="margin"/>
        </v:shape>
      </w:pict>
    </w:r>
    <w:r>
      <w:rPr>
        <w:rFonts w:hint="eastAsia"/>
      </w:rPr>
      <w:t>定位同步系统检验文件</w:t>
    </w:r>
  </w:p>
  <w:p w:rsidR="00042DB9" w:rsidRDefault="00042DB9" w:rsidP="00430CA3">
    <w:pPr>
      <w:pStyle w:val="a3"/>
      <w:pBdr>
        <w:bottom w:val="single" w:sz="6" w:space="0" w:color="auto"/>
      </w:pBdr>
      <w:tabs>
        <w:tab w:val="clear" w:pos="4153"/>
        <w:tab w:val="center" w:pos="4156"/>
      </w:tabs>
      <w:wordWrap w:val="0"/>
      <w:jc w:val="right"/>
      <w:rPr>
        <w:rFonts w:eastAsia="楷体_GB2312"/>
      </w:rPr>
    </w:pPr>
    <w:r>
      <w:rPr>
        <w:rFonts w:hint="eastAsia"/>
      </w:rPr>
      <w:t>北京铁科英迈技术有限公司</w:t>
    </w:r>
    <w:r>
      <w:rPr>
        <w:rFonts w:hint="eastAsia"/>
      </w:rPr>
      <w:t xml:space="preserve">  </w:t>
    </w:r>
    <w:r>
      <w:t xml:space="preserve">                                           </w:t>
    </w:r>
    <w:r>
      <w:rPr>
        <w:rFonts w:hint="eastAsia"/>
      </w:rPr>
      <w:t>IMAP-V1.0</w:t>
    </w:r>
  </w:p>
  <w:p w:rsidR="00042DB9" w:rsidRDefault="00B31BE9">
    <w:r>
      <w:pict>
        <v:shape id="_x0000_s2060" type="#_x0000_t136" style="position:absolute;left:0;text-align:left;margin-left:0;margin-top:0;width:390.35pt;height:195.1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70FB"/>
    <w:rsid w:val="00024E7F"/>
    <w:rsid w:val="00026F5F"/>
    <w:rsid w:val="000314D9"/>
    <w:rsid w:val="00034832"/>
    <w:rsid w:val="00042B7B"/>
    <w:rsid w:val="00042DB9"/>
    <w:rsid w:val="00043C74"/>
    <w:rsid w:val="00051C5E"/>
    <w:rsid w:val="000539CC"/>
    <w:rsid w:val="000613D8"/>
    <w:rsid w:val="00071A44"/>
    <w:rsid w:val="00081C0A"/>
    <w:rsid w:val="00082B64"/>
    <w:rsid w:val="0008594C"/>
    <w:rsid w:val="00092747"/>
    <w:rsid w:val="00094D58"/>
    <w:rsid w:val="000B21E0"/>
    <w:rsid w:val="000B36F9"/>
    <w:rsid w:val="000B676E"/>
    <w:rsid w:val="000B7A99"/>
    <w:rsid w:val="000C58F4"/>
    <w:rsid w:val="000D22AC"/>
    <w:rsid w:val="000D2AEA"/>
    <w:rsid w:val="000D3808"/>
    <w:rsid w:val="000E2D61"/>
    <w:rsid w:val="000F330A"/>
    <w:rsid w:val="00100B51"/>
    <w:rsid w:val="001035FD"/>
    <w:rsid w:val="00105F3B"/>
    <w:rsid w:val="0011367F"/>
    <w:rsid w:val="001267BD"/>
    <w:rsid w:val="00126BDD"/>
    <w:rsid w:val="001357BE"/>
    <w:rsid w:val="00146A73"/>
    <w:rsid w:val="00150AC0"/>
    <w:rsid w:val="00153274"/>
    <w:rsid w:val="001534A1"/>
    <w:rsid w:val="001555CA"/>
    <w:rsid w:val="00160EE9"/>
    <w:rsid w:val="00174A14"/>
    <w:rsid w:val="00180C6D"/>
    <w:rsid w:val="001821CF"/>
    <w:rsid w:val="00191A0A"/>
    <w:rsid w:val="001A0925"/>
    <w:rsid w:val="001A7123"/>
    <w:rsid w:val="001A7A1B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2834"/>
    <w:rsid w:val="00222DDA"/>
    <w:rsid w:val="002247D4"/>
    <w:rsid w:val="00227740"/>
    <w:rsid w:val="002363C8"/>
    <w:rsid w:val="00241223"/>
    <w:rsid w:val="00241FD0"/>
    <w:rsid w:val="00250B56"/>
    <w:rsid w:val="00251DAF"/>
    <w:rsid w:val="002534AC"/>
    <w:rsid w:val="002A0DED"/>
    <w:rsid w:val="002A2D10"/>
    <w:rsid w:val="002C20D7"/>
    <w:rsid w:val="002C2A79"/>
    <w:rsid w:val="002C34F4"/>
    <w:rsid w:val="002C36BB"/>
    <w:rsid w:val="002D150C"/>
    <w:rsid w:val="002D1CE9"/>
    <w:rsid w:val="002D245E"/>
    <w:rsid w:val="002E06EC"/>
    <w:rsid w:val="002E15CB"/>
    <w:rsid w:val="002E2D3D"/>
    <w:rsid w:val="002E6B56"/>
    <w:rsid w:val="002F0671"/>
    <w:rsid w:val="002F1445"/>
    <w:rsid w:val="00305EBC"/>
    <w:rsid w:val="00311201"/>
    <w:rsid w:val="00311682"/>
    <w:rsid w:val="0032327E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6C75"/>
    <w:rsid w:val="00430CA3"/>
    <w:rsid w:val="00441FB3"/>
    <w:rsid w:val="00465051"/>
    <w:rsid w:val="00476B64"/>
    <w:rsid w:val="00477746"/>
    <w:rsid w:val="00483F6C"/>
    <w:rsid w:val="004B41B6"/>
    <w:rsid w:val="004D1EF4"/>
    <w:rsid w:val="004D5D26"/>
    <w:rsid w:val="004F6C77"/>
    <w:rsid w:val="005050AF"/>
    <w:rsid w:val="00505FBB"/>
    <w:rsid w:val="00507C51"/>
    <w:rsid w:val="00512FC8"/>
    <w:rsid w:val="00517BBF"/>
    <w:rsid w:val="005245FD"/>
    <w:rsid w:val="00535974"/>
    <w:rsid w:val="00535B06"/>
    <w:rsid w:val="0055028E"/>
    <w:rsid w:val="005606C9"/>
    <w:rsid w:val="005714C4"/>
    <w:rsid w:val="00571A72"/>
    <w:rsid w:val="00571ACD"/>
    <w:rsid w:val="00572E9E"/>
    <w:rsid w:val="005817F8"/>
    <w:rsid w:val="00594023"/>
    <w:rsid w:val="005A4F18"/>
    <w:rsid w:val="005B746A"/>
    <w:rsid w:val="005C3B57"/>
    <w:rsid w:val="005E150C"/>
    <w:rsid w:val="006148C4"/>
    <w:rsid w:val="00624D9E"/>
    <w:rsid w:val="00646AF3"/>
    <w:rsid w:val="00650629"/>
    <w:rsid w:val="00652A1D"/>
    <w:rsid w:val="0066218F"/>
    <w:rsid w:val="00664239"/>
    <w:rsid w:val="006843F6"/>
    <w:rsid w:val="00686C91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423BE"/>
    <w:rsid w:val="00745415"/>
    <w:rsid w:val="007474A8"/>
    <w:rsid w:val="007513B8"/>
    <w:rsid w:val="00770199"/>
    <w:rsid w:val="00790639"/>
    <w:rsid w:val="00793DF1"/>
    <w:rsid w:val="007948FC"/>
    <w:rsid w:val="007A0EDE"/>
    <w:rsid w:val="007C4732"/>
    <w:rsid w:val="007C6407"/>
    <w:rsid w:val="007F1D9B"/>
    <w:rsid w:val="0082106A"/>
    <w:rsid w:val="00827A40"/>
    <w:rsid w:val="008335A7"/>
    <w:rsid w:val="00836C23"/>
    <w:rsid w:val="008372A4"/>
    <w:rsid w:val="00837775"/>
    <w:rsid w:val="008556FD"/>
    <w:rsid w:val="0087043C"/>
    <w:rsid w:val="00874D57"/>
    <w:rsid w:val="00886D5C"/>
    <w:rsid w:val="0089031B"/>
    <w:rsid w:val="008A4C24"/>
    <w:rsid w:val="008A6DE4"/>
    <w:rsid w:val="008A73EA"/>
    <w:rsid w:val="008B04E1"/>
    <w:rsid w:val="008B191C"/>
    <w:rsid w:val="008B470F"/>
    <w:rsid w:val="008B7335"/>
    <w:rsid w:val="008C0B5B"/>
    <w:rsid w:val="008C3FDA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786D"/>
    <w:rsid w:val="0094713D"/>
    <w:rsid w:val="00950500"/>
    <w:rsid w:val="009534B0"/>
    <w:rsid w:val="009575E6"/>
    <w:rsid w:val="00961254"/>
    <w:rsid w:val="00966BAC"/>
    <w:rsid w:val="00981A50"/>
    <w:rsid w:val="00995D91"/>
    <w:rsid w:val="009A045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14AD6"/>
    <w:rsid w:val="00A166AD"/>
    <w:rsid w:val="00A4075B"/>
    <w:rsid w:val="00A52C75"/>
    <w:rsid w:val="00A63595"/>
    <w:rsid w:val="00A7197D"/>
    <w:rsid w:val="00A84261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43B0"/>
    <w:rsid w:val="00B152B2"/>
    <w:rsid w:val="00B16B73"/>
    <w:rsid w:val="00B21233"/>
    <w:rsid w:val="00B26B09"/>
    <w:rsid w:val="00B31BE9"/>
    <w:rsid w:val="00B41929"/>
    <w:rsid w:val="00B47C2E"/>
    <w:rsid w:val="00B50C61"/>
    <w:rsid w:val="00B51B2F"/>
    <w:rsid w:val="00B53336"/>
    <w:rsid w:val="00B600A5"/>
    <w:rsid w:val="00B60CED"/>
    <w:rsid w:val="00B64F6F"/>
    <w:rsid w:val="00B71949"/>
    <w:rsid w:val="00B72527"/>
    <w:rsid w:val="00B72869"/>
    <w:rsid w:val="00B84AB1"/>
    <w:rsid w:val="00B92440"/>
    <w:rsid w:val="00B97D75"/>
    <w:rsid w:val="00BA0385"/>
    <w:rsid w:val="00BA70A4"/>
    <w:rsid w:val="00BA7F72"/>
    <w:rsid w:val="00BB117B"/>
    <w:rsid w:val="00BB757F"/>
    <w:rsid w:val="00BD39F5"/>
    <w:rsid w:val="00BD7CBB"/>
    <w:rsid w:val="00BE39E0"/>
    <w:rsid w:val="00BF01AA"/>
    <w:rsid w:val="00BF31A1"/>
    <w:rsid w:val="00BF3387"/>
    <w:rsid w:val="00BF45F3"/>
    <w:rsid w:val="00C10566"/>
    <w:rsid w:val="00C43A91"/>
    <w:rsid w:val="00C43F25"/>
    <w:rsid w:val="00C44E8A"/>
    <w:rsid w:val="00C53385"/>
    <w:rsid w:val="00C53748"/>
    <w:rsid w:val="00C62FA7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C232A"/>
    <w:rsid w:val="00CC2785"/>
    <w:rsid w:val="00CD2B3B"/>
    <w:rsid w:val="00CF1308"/>
    <w:rsid w:val="00D01DC1"/>
    <w:rsid w:val="00D1124C"/>
    <w:rsid w:val="00D1300A"/>
    <w:rsid w:val="00D15900"/>
    <w:rsid w:val="00D479A1"/>
    <w:rsid w:val="00D6649E"/>
    <w:rsid w:val="00D91B97"/>
    <w:rsid w:val="00D94B70"/>
    <w:rsid w:val="00DB0C3E"/>
    <w:rsid w:val="00DB4217"/>
    <w:rsid w:val="00DB5FC7"/>
    <w:rsid w:val="00DC39CE"/>
    <w:rsid w:val="00DD37D3"/>
    <w:rsid w:val="00DF5A5E"/>
    <w:rsid w:val="00E0198B"/>
    <w:rsid w:val="00E04FBB"/>
    <w:rsid w:val="00E14FBC"/>
    <w:rsid w:val="00E16EA5"/>
    <w:rsid w:val="00E36A53"/>
    <w:rsid w:val="00E42A13"/>
    <w:rsid w:val="00E438C9"/>
    <w:rsid w:val="00E62015"/>
    <w:rsid w:val="00E641BF"/>
    <w:rsid w:val="00E64C79"/>
    <w:rsid w:val="00E65ADE"/>
    <w:rsid w:val="00E75A94"/>
    <w:rsid w:val="00E90EE8"/>
    <w:rsid w:val="00E95DC2"/>
    <w:rsid w:val="00E96294"/>
    <w:rsid w:val="00EB1656"/>
    <w:rsid w:val="00EC23D8"/>
    <w:rsid w:val="00EC4D14"/>
    <w:rsid w:val="00EC4EDD"/>
    <w:rsid w:val="00ED2011"/>
    <w:rsid w:val="00ED608C"/>
    <w:rsid w:val="00EE23B7"/>
    <w:rsid w:val="00EE6C01"/>
    <w:rsid w:val="00EF0334"/>
    <w:rsid w:val="00F012AF"/>
    <w:rsid w:val="00F06B36"/>
    <w:rsid w:val="00F15ADC"/>
    <w:rsid w:val="00F20F17"/>
    <w:rsid w:val="00F25E93"/>
    <w:rsid w:val="00F2697B"/>
    <w:rsid w:val="00F502C6"/>
    <w:rsid w:val="00F50979"/>
    <w:rsid w:val="00F5542C"/>
    <w:rsid w:val="00F72D95"/>
    <w:rsid w:val="00F80D88"/>
    <w:rsid w:val="00F81122"/>
    <w:rsid w:val="00F92A96"/>
    <w:rsid w:val="00F92D20"/>
    <w:rsid w:val="00F97307"/>
    <w:rsid w:val="00FB6D7F"/>
    <w:rsid w:val="00FC0AD9"/>
    <w:rsid w:val="00FC3F05"/>
    <w:rsid w:val="00FC5D65"/>
    <w:rsid w:val="00FC600C"/>
    <w:rsid w:val="00FD55E9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2FC4-B649-44F8-8E66-BE047256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662</Words>
  <Characters>3774</Characters>
  <Application>Microsoft Office Word</Application>
  <DocSecurity>0</DocSecurity>
  <Lines>31</Lines>
  <Paragraphs>8</Paragraphs>
  <ScaleCrop>false</ScaleCrop>
  <Company>sysmed</Company>
  <LinksUpToDate>false</LinksUpToDate>
  <CharactersWithSpaces>4428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WDY</cp:lastModifiedBy>
  <cp:revision>49</cp:revision>
  <cp:lastPrinted>2016-05-27T01:20:00Z</cp:lastPrinted>
  <dcterms:created xsi:type="dcterms:W3CDTF">2018-12-16T08:08:00Z</dcterms:created>
  <dcterms:modified xsi:type="dcterms:W3CDTF">2018-12-17T06:32:00Z</dcterms:modified>
</cp:coreProperties>
</file>